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85D" w:rsidRPr="00A5285D" w:rsidRDefault="00A5285D" w:rsidP="00A5285D">
      <w:pPr>
        <w:spacing w:after="0" w:line="240" w:lineRule="auto"/>
        <w:rPr>
          <w:rFonts w:ascii="Times New Roman" w:eastAsia="Times New Roman" w:hAnsi="Times New Roman" w:cs="Times New Roman"/>
          <w:sz w:val="24"/>
          <w:szCs w:val="24"/>
          <w:lang w:eastAsia="es-ES"/>
        </w:rPr>
      </w:pPr>
      <w:r w:rsidRPr="00A5285D">
        <w:rPr>
          <w:rFonts w:ascii="Times New Roman" w:eastAsia="Times New Roman" w:hAnsi="Times New Roman" w:cs="Times New Roman"/>
          <w:noProof/>
          <w:sz w:val="24"/>
          <w:szCs w:val="24"/>
          <w:lang w:eastAsia="es-ES"/>
        </w:rPr>
        <w:drawing>
          <wp:inline distT="0" distB="0" distL="0" distR="0" wp14:anchorId="69E007AD" wp14:editId="5293611F">
            <wp:extent cx="7877175" cy="1085850"/>
            <wp:effectExtent l="0" t="0" r="9525" b="0"/>
            <wp:docPr id="1" name="Imagen 1" descr="http://shaker.umh.es/docencia/TIBs_pra1/images/portad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haker.umh.es/docencia/TIBs_pra1/images/portada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7175" cy="1085850"/>
                    </a:xfrm>
                    <a:prstGeom prst="rect">
                      <a:avLst/>
                    </a:prstGeom>
                    <a:noFill/>
                    <a:ln>
                      <a:noFill/>
                    </a:ln>
                  </pic:spPr>
                </pic:pic>
              </a:graphicData>
            </a:graphic>
          </wp:inline>
        </w:drawing>
      </w:r>
    </w:p>
    <w:p w:rsidR="00A5285D" w:rsidRPr="00A5285D" w:rsidRDefault="00A5285D" w:rsidP="00A5285D">
      <w:pPr>
        <w:spacing w:after="0" w:line="240" w:lineRule="auto"/>
        <w:rPr>
          <w:rFonts w:ascii="Times New Roman" w:eastAsia="Times New Roman" w:hAnsi="Times New Roman" w:cs="Times New Roman"/>
          <w:sz w:val="24"/>
          <w:szCs w:val="24"/>
          <w:lang w:eastAsia="es-ES"/>
        </w:rPr>
      </w:pPr>
      <w:r w:rsidRPr="00A5285D">
        <w:rPr>
          <w:rFonts w:ascii="Times New Roman" w:eastAsia="Times New Roman" w:hAnsi="Times New Roman" w:cs="Times New Roman"/>
          <w:noProof/>
          <w:sz w:val="24"/>
          <w:szCs w:val="24"/>
          <w:lang w:eastAsia="es-ES"/>
        </w:rPr>
        <w:drawing>
          <wp:inline distT="0" distB="0" distL="0" distR="0" wp14:anchorId="0DC7D58B" wp14:editId="4657DDE2">
            <wp:extent cx="1295400" cy="657225"/>
            <wp:effectExtent l="0" t="0" r="0" b="9525"/>
            <wp:docPr id="2" name="Imagen 2" descr="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657225"/>
                    </a:xfrm>
                    <a:prstGeom prst="rect">
                      <a:avLst/>
                    </a:prstGeom>
                    <a:noFill/>
                    <a:ln>
                      <a:noFill/>
                    </a:ln>
                  </pic:spPr>
                </pic:pic>
              </a:graphicData>
            </a:graphic>
          </wp:inline>
        </w:drawing>
      </w:r>
    </w:p>
    <w:tbl>
      <w:tblPr>
        <w:tblW w:w="5989" w:type="dxa"/>
        <w:tblCellSpacing w:w="15" w:type="dxa"/>
        <w:tblCellMar>
          <w:top w:w="15" w:type="dxa"/>
          <w:left w:w="15" w:type="dxa"/>
          <w:bottom w:w="15" w:type="dxa"/>
          <w:right w:w="15" w:type="dxa"/>
        </w:tblCellMar>
        <w:tblLook w:val="04A0" w:firstRow="1" w:lastRow="0" w:firstColumn="1" w:lastColumn="0" w:noHBand="0" w:noVBand="1"/>
      </w:tblPr>
      <w:tblGrid>
        <w:gridCol w:w="3002"/>
        <w:gridCol w:w="2987"/>
      </w:tblGrid>
      <w:tr w:rsidR="00F57162" w:rsidRPr="00A5285D" w:rsidTr="00F57162">
        <w:trPr>
          <w:tblCellSpacing w:w="15" w:type="dxa"/>
        </w:trPr>
        <w:tc>
          <w:tcPr>
            <w:tcW w:w="2957" w:type="dxa"/>
            <w:vAlign w:val="center"/>
            <w:hideMark/>
          </w:tcPr>
          <w:p w:rsidR="00F57162" w:rsidRPr="00A5285D" w:rsidRDefault="00F57162" w:rsidP="00A5285D">
            <w:pPr>
              <w:spacing w:after="0" w:line="240" w:lineRule="auto"/>
              <w:rPr>
                <w:rFonts w:ascii="Verdana" w:eastAsia="Times New Roman" w:hAnsi="Verdana" w:cs="Times New Roman"/>
                <w:color w:val="0D5357"/>
                <w:sz w:val="18"/>
                <w:szCs w:val="18"/>
                <w:lang w:eastAsia="es-ES"/>
              </w:rPr>
            </w:pPr>
            <w:r w:rsidRPr="00A5285D">
              <w:rPr>
                <w:rFonts w:ascii="Verdana" w:eastAsia="Times New Roman" w:hAnsi="Verdana" w:cs="Times New Roman"/>
                <w:color w:val="0D5357"/>
                <w:sz w:val="18"/>
                <w:szCs w:val="18"/>
                <w:lang w:eastAsia="es-ES"/>
              </w:rPr>
              <w:t> </w:t>
            </w:r>
          </w:p>
        </w:tc>
        <w:tc>
          <w:tcPr>
            <w:tcW w:w="2942" w:type="dxa"/>
            <w:vAlign w:val="center"/>
            <w:hideMark/>
          </w:tcPr>
          <w:p w:rsidR="00F57162" w:rsidRPr="00A5285D" w:rsidRDefault="00F57162" w:rsidP="00A5285D">
            <w:pPr>
              <w:spacing w:after="0" w:line="240" w:lineRule="auto"/>
              <w:rPr>
                <w:rFonts w:ascii="Verdana" w:eastAsia="Times New Roman" w:hAnsi="Verdana" w:cs="Times New Roman"/>
                <w:color w:val="0D5357"/>
                <w:sz w:val="18"/>
                <w:szCs w:val="18"/>
                <w:lang w:eastAsia="es-ES"/>
              </w:rPr>
            </w:pPr>
          </w:p>
        </w:tc>
      </w:tr>
    </w:tbl>
    <w:p w:rsidR="00A5285D" w:rsidRPr="00A5285D" w:rsidRDefault="00A5285D" w:rsidP="00A5285D">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A5285D">
        <w:rPr>
          <w:rFonts w:ascii="Times New Roman" w:eastAsia="Times New Roman" w:hAnsi="Times New Roman" w:cs="Times New Roman"/>
          <w:b/>
          <w:bCs/>
          <w:sz w:val="27"/>
          <w:szCs w:val="27"/>
          <w:lang w:eastAsia="es-ES"/>
        </w:rPr>
        <w:t>Práctica 1: procesamiento de datos espectroscópicos.</w:t>
      </w:r>
    </w:p>
    <w:p w:rsidR="00A5285D" w:rsidRPr="00A5285D" w:rsidRDefault="00A5285D" w:rsidP="00A5285D">
      <w:pPr>
        <w:spacing w:before="100" w:beforeAutospacing="1" w:after="100" w:afterAutospacing="1" w:line="240" w:lineRule="auto"/>
        <w:rPr>
          <w:rFonts w:ascii="Times New Roman" w:eastAsia="Times New Roman" w:hAnsi="Times New Roman" w:cs="Times New Roman"/>
          <w:sz w:val="24"/>
          <w:szCs w:val="24"/>
          <w:lang w:eastAsia="es-ES"/>
        </w:rPr>
      </w:pPr>
      <w:r w:rsidRPr="00A5285D">
        <w:rPr>
          <w:rFonts w:ascii="Times New Roman" w:eastAsia="Times New Roman" w:hAnsi="Times New Roman" w:cs="Times New Roman"/>
          <w:sz w:val="24"/>
          <w:szCs w:val="24"/>
          <w:lang w:eastAsia="es-ES"/>
        </w:rPr>
        <w:t>Esta práctica contiene 3 apartados que se describen a continuación. En cada uno de ellos se pide a los alumnos que realicen diferentes tareas utilizando un material de partida</w:t>
      </w:r>
      <w:r w:rsidR="009F14A4">
        <w:rPr>
          <w:rFonts w:ascii="Times New Roman" w:eastAsia="Times New Roman" w:hAnsi="Times New Roman" w:cs="Times New Roman"/>
          <w:sz w:val="24"/>
          <w:szCs w:val="24"/>
          <w:lang w:eastAsia="es-ES"/>
        </w:rPr>
        <w:t xml:space="preserve"> determinado y se </w:t>
      </w:r>
      <w:r w:rsidRPr="00A5285D">
        <w:rPr>
          <w:rFonts w:ascii="Times New Roman" w:eastAsia="Times New Roman" w:hAnsi="Times New Roman" w:cs="Times New Roman"/>
          <w:sz w:val="24"/>
          <w:szCs w:val="24"/>
          <w:lang w:eastAsia="es-ES"/>
        </w:rPr>
        <w:t>in</w:t>
      </w:r>
      <w:r w:rsidR="009F14A4">
        <w:rPr>
          <w:rFonts w:ascii="Times New Roman" w:eastAsia="Times New Roman" w:hAnsi="Times New Roman" w:cs="Times New Roman"/>
          <w:sz w:val="24"/>
          <w:szCs w:val="24"/>
          <w:lang w:eastAsia="es-ES"/>
        </w:rPr>
        <w:t>dica la forma en que</w:t>
      </w:r>
      <w:r w:rsidRPr="00A5285D">
        <w:rPr>
          <w:rFonts w:ascii="Times New Roman" w:eastAsia="Times New Roman" w:hAnsi="Times New Roman" w:cs="Times New Roman"/>
          <w:sz w:val="24"/>
          <w:szCs w:val="24"/>
          <w:lang w:eastAsia="es-ES"/>
        </w:rPr>
        <w:t xml:space="preserve"> han de realizar el informe de esta práctica.</w:t>
      </w:r>
    </w:p>
    <w:p w:rsidR="00A5285D" w:rsidRPr="00A5285D" w:rsidRDefault="00A5285D" w:rsidP="00A5285D">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A5285D">
        <w:rPr>
          <w:rFonts w:ascii="Times New Roman" w:eastAsia="Times New Roman" w:hAnsi="Times New Roman" w:cs="Times New Roman"/>
          <w:b/>
          <w:bCs/>
          <w:sz w:val="24"/>
          <w:szCs w:val="24"/>
          <w:lang w:eastAsia="es-ES"/>
        </w:rPr>
        <w:t>1.1.- Maquetado de un texto científico.</w:t>
      </w:r>
    </w:p>
    <w:p w:rsidR="00A5285D" w:rsidRPr="00A5285D" w:rsidRDefault="00A5285D" w:rsidP="00A5285D">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A5285D">
        <w:rPr>
          <w:rFonts w:ascii="Times New Roman" w:eastAsia="Times New Roman" w:hAnsi="Times New Roman" w:cs="Times New Roman"/>
          <w:b/>
          <w:bCs/>
          <w:sz w:val="20"/>
          <w:szCs w:val="20"/>
          <w:lang w:eastAsia="es-ES"/>
        </w:rPr>
        <w:t>OBJETIVO</w:t>
      </w:r>
    </w:p>
    <w:p w:rsidR="00A5285D" w:rsidRPr="00A5285D" w:rsidRDefault="00A5285D" w:rsidP="00A5285D">
      <w:pPr>
        <w:spacing w:before="100" w:beforeAutospacing="1" w:after="100" w:afterAutospacing="1" w:line="240" w:lineRule="auto"/>
        <w:rPr>
          <w:rFonts w:ascii="Times New Roman" w:eastAsia="Times New Roman" w:hAnsi="Times New Roman" w:cs="Times New Roman"/>
          <w:sz w:val="24"/>
          <w:szCs w:val="24"/>
          <w:lang w:eastAsia="es-ES"/>
        </w:rPr>
      </w:pPr>
      <w:r w:rsidRPr="00A5285D">
        <w:rPr>
          <w:rFonts w:ascii="Times New Roman" w:eastAsia="Times New Roman" w:hAnsi="Times New Roman" w:cs="Times New Roman"/>
          <w:sz w:val="24"/>
          <w:szCs w:val="24"/>
          <w:lang w:eastAsia="es-ES"/>
        </w:rPr>
        <w:t>Aprovechar las posibilidades de presentación de la información que nos proporciona un procesador de texto a la hora de redactar un informe de un trabajo que hemos realizado. El alumno creará un fichero electrónico en formato Office Word, que además incluirá la creación de una tab</w:t>
      </w:r>
      <w:r w:rsidR="00CE083D">
        <w:rPr>
          <w:rFonts w:ascii="Times New Roman" w:eastAsia="Times New Roman" w:hAnsi="Times New Roman" w:cs="Times New Roman"/>
          <w:sz w:val="24"/>
          <w:szCs w:val="24"/>
          <w:lang w:eastAsia="es-ES"/>
        </w:rPr>
        <w:t>la de datos y 2 figuras</w:t>
      </w:r>
      <w:r w:rsidRPr="00A5285D">
        <w:rPr>
          <w:rFonts w:ascii="Times New Roman" w:eastAsia="Times New Roman" w:hAnsi="Times New Roman" w:cs="Times New Roman"/>
          <w:sz w:val="24"/>
          <w:szCs w:val="24"/>
          <w:lang w:eastAsia="es-ES"/>
        </w:rPr>
        <w:t xml:space="preserve">. Cada alumno deberá entregar un fichero de Office Word, cuya impresión en papel sea igual o muy similar a las páginas 1317 y 1318 del artículo: </w:t>
      </w:r>
      <w:hyperlink r:id="rId7" w:history="1">
        <w:r w:rsidRPr="00A5285D">
          <w:rPr>
            <w:rFonts w:ascii="Times New Roman" w:eastAsia="Times New Roman" w:hAnsi="Times New Roman" w:cs="Times New Roman"/>
            <w:color w:val="0000FF"/>
            <w:sz w:val="24"/>
            <w:szCs w:val="24"/>
            <w:u w:val="single"/>
            <w:lang w:eastAsia="es-ES"/>
          </w:rPr>
          <w:t xml:space="preserve">Encinar et al., </w:t>
        </w:r>
        <w:proofErr w:type="spellStart"/>
        <w:r w:rsidRPr="00A5285D">
          <w:rPr>
            <w:rFonts w:ascii="Times New Roman" w:eastAsia="Times New Roman" w:hAnsi="Times New Roman" w:cs="Times New Roman"/>
            <w:color w:val="0000FF"/>
            <w:sz w:val="24"/>
            <w:szCs w:val="24"/>
            <w:u w:val="single"/>
            <w:lang w:eastAsia="es-ES"/>
          </w:rPr>
          <w:t>Biophys</w:t>
        </w:r>
        <w:proofErr w:type="spellEnd"/>
        <w:r w:rsidRPr="00A5285D">
          <w:rPr>
            <w:rFonts w:ascii="Times New Roman" w:eastAsia="Times New Roman" w:hAnsi="Times New Roman" w:cs="Times New Roman"/>
            <w:color w:val="0000FF"/>
            <w:sz w:val="24"/>
            <w:szCs w:val="24"/>
            <w:u w:val="single"/>
            <w:lang w:eastAsia="es-ES"/>
          </w:rPr>
          <w:t>. J. 71: 1313-1323</w:t>
        </w:r>
      </w:hyperlink>
      <w:r w:rsidRPr="00A5285D">
        <w:rPr>
          <w:rFonts w:ascii="Times New Roman" w:eastAsia="Times New Roman" w:hAnsi="Times New Roman" w:cs="Times New Roman"/>
          <w:sz w:val="24"/>
          <w:szCs w:val="24"/>
          <w:lang w:eastAsia="es-ES"/>
        </w:rPr>
        <w:t>.</w:t>
      </w:r>
    </w:p>
    <w:p w:rsidR="00A5285D" w:rsidRPr="00A5285D" w:rsidRDefault="00A5285D" w:rsidP="00A5285D">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A5285D">
        <w:rPr>
          <w:rFonts w:ascii="Times New Roman" w:eastAsia="Times New Roman" w:hAnsi="Times New Roman" w:cs="Times New Roman"/>
          <w:b/>
          <w:bCs/>
          <w:sz w:val="20"/>
          <w:szCs w:val="20"/>
          <w:lang w:eastAsia="es-ES"/>
        </w:rPr>
        <w:t>ELEMENTOS DE PARTIDA</w:t>
      </w:r>
    </w:p>
    <w:p w:rsidR="00A5285D" w:rsidRPr="00A5285D" w:rsidRDefault="00A5285D" w:rsidP="00A5285D">
      <w:pPr>
        <w:numPr>
          <w:ilvl w:val="0"/>
          <w:numId w:val="1"/>
        </w:numPr>
        <w:spacing w:beforeAutospacing="1" w:after="100" w:afterAutospacing="1" w:line="240" w:lineRule="auto"/>
        <w:ind w:left="2160"/>
        <w:rPr>
          <w:rFonts w:ascii="Times New Roman" w:eastAsia="Times New Roman" w:hAnsi="Times New Roman" w:cs="Times New Roman"/>
          <w:sz w:val="24"/>
          <w:szCs w:val="24"/>
          <w:lang w:eastAsia="es-ES"/>
        </w:rPr>
      </w:pPr>
      <w:r w:rsidRPr="00A5285D">
        <w:rPr>
          <w:rFonts w:ascii="Times New Roman" w:eastAsia="Times New Roman" w:hAnsi="Times New Roman" w:cs="Times New Roman"/>
          <w:sz w:val="24"/>
          <w:szCs w:val="24"/>
          <w:lang w:eastAsia="es-ES"/>
        </w:rPr>
        <w:t xml:space="preserve">Fichero PDF con las </w:t>
      </w:r>
      <w:hyperlink r:id="rId8" w:history="1">
        <w:r w:rsidRPr="00A5285D">
          <w:rPr>
            <w:rFonts w:ascii="Times New Roman" w:eastAsia="Times New Roman" w:hAnsi="Times New Roman" w:cs="Times New Roman"/>
            <w:color w:val="0000FF"/>
            <w:sz w:val="24"/>
            <w:szCs w:val="24"/>
            <w:u w:val="single"/>
            <w:lang w:eastAsia="es-ES"/>
          </w:rPr>
          <w:t>págs. 1317 y 1318</w:t>
        </w:r>
      </w:hyperlink>
      <w:r w:rsidRPr="00A5285D">
        <w:rPr>
          <w:rFonts w:ascii="Times New Roman" w:eastAsia="Times New Roman" w:hAnsi="Times New Roman" w:cs="Times New Roman"/>
          <w:sz w:val="24"/>
          <w:szCs w:val="24"/>
          <w:lang w:eastAsia="es-ES"/>
        </w:rPr>
        <w:t xml:space="preserve"> del artículo: Encinar et al., </w:t>
      </w:r>
      <w:proofErr w:type="spellStart"/>
      <w:r w:rsidRPr="00A5285D">
        <w:rPr>
          <w:rFonts w:ascii="Times New Roman" w:eastAsia="Times New Roman" w:hAnsi="Times New Roman" w:cs="Times New Roman"/>
          <w:sz w:val="24"/>
          <w:szCs w:val="24"/>
          <w:lang w:eastAsia="es-ES"/>
        </w:rPr>
        <w:t>Biophys</w:t>
      </w:r>
      <w:proofErr w:type="spellEnd"/>
      <w:r w:rsidRPr="00A5285D">
        <w:rPr>
          <w:rFonts w:ascii="Times New Roman" w:eastAsia="Times New Roman" w:hAnsi="Times New Roman" w:cs="Times New Roman"/>
          <w:sz w:val="24"/>
          <w:szCs w:val="24"/>
          <w:lang w:eastAsia="es-ES"/>
        </w:rPr>
        <w:t>. J. 71: 1313-1323.</w:t>
      </w:r>
    </w:p>
    <w:p w:rsidR="00A5285D" w:rsidRPr="00A5285D" w:rsidRDefault="00A5285D" w:rsidP="00A5285D">
      <w:pPr>
        <w:numPr>
          <w:ilvl w:val="0"/>
          <w:numId w:val="1"/>
        </w:numPr>
        <w:spacing w:before="100" w:beforeAutospacing="1" w:after="100" w:afterAutospacing="1" w:line="240" w:lineRule="auto"/>
        <w:ind w:left="2160"/>
        <w:rPr>
          <w:rFonts w:ascii="Times New Roman" w:eastAsia="Times New Roman" w:hAnsi="Times New Roman" w:cs="Times New Roman"/>
          <w:sz w:val="24"/>
          <w:szCs w:val="24"/>
          <w:lang w:eastAsia="es-ES"/>
        </w:rPr>
      </w:pPr>
      <w:r w:rsidRPr="00A5285D">
        <w:rPr>
          <w:rFonts w:ascii="Times New Roman" w:eastAsia="Times New Roman" w:hAnsi="Times New Roman" w:cs="Times New Roman"/>
          <w:sz w:val="24"/>
          <w:szCs w:val="24"/>
          <w:lang w:eastAsia="es-ES"/>
        </w:rPr>
        <w:t xml:space="preserve">Archivo que contiene el texto de la página 1317: </w:t>
      </w:r>
      <w:hyperlink r:id="rId9" w:history="1">
        <w:r w:rsidRPr="00A5285D">
          <w:rPr>
            <w:rFonts w:ascii="Times New Roman" w:eastAsia="Times New Roman" w:hAnsi="Times New Roman" w:cs="Times New Roman"/>
            <w:color w:val="0000FF"/>
            <w:sz w:val="24"/>
            <w:szCs w:val="24"/>
            <w:u w:val="single"/>
            <w:lang w:eastAsia="es-ES"/>
          </w:rPr>
          <w:t>texto1.txt</w:t>
        </w:r>
      </w:hyperlink>
      <w:r w:rsidRPr="00A5285D">
        <w:rPr>
          <w:rFonts w:ascii="Times New Roman" w:eastAsia="Times New Roman" w:hAnsi="Times New Roman" w:cs="Times New Roman"/>
          <w:sz w:val="24"/>
          <w:szCs w:val="24"/>
          <w:lang w:eastAsia="es-ES"/>
        </w:rPr>
        <w:t>.</w:t>
      </w:r>
    </w:p>
    <w:p w:rsidR="00A5285D" w:rsidRPr="00A5285D" w:rsidRDefault="00A5285D" w:rsidP="00A5285D">
      <w:pPr>
        <w:numPr>
          <w:ilvl w:val="0"/>
          <w:numId w:val="1"/>
        </w:numPr>
        <w:spacing w:before="100" w:beforeAutospacing="1" w:after="100" w:afterAutospacing="1" w:line="240" w:lineRule="auto"/>
        <w:ind w:left="2160"/>
        <w:rPr>
          <w:rFonts w:ascii="Times New Roman" w:eastAsia="Times New Roman" w:hAnsi="Times New Roman" w:cs="Times New Roman"/>
          <w:sz w:val="24"/>
          <w:szCs w:val="24"/>
          <w:lang w:eastAsia="es-ES"/>
        </w:rPr>
      </w:pPr>
      <w:r w:rsidRPr="00A5285D">
        <w:rPr>
          <w:rFonts w:ascii="Times New Roman" w:eastAsia="Times New Roman" w:hAnsi="Times New Roman" w:cs="Times New Roman"/>
          <w:sz w:val="24"/>
          <w:szCs w:val="24"/>
          <w:lang w:eastAsia="es-ES"/>
        </w:rPr>
        <w:t xml:space="preserve">Archivo que contiene el texto de la página 1318: </w:t>
      </w:r>
      <w:hyperlink r:id="rId10" w:history="1">
        <w:r w:rsidRPr="00A5285D">
          <w:rPr>
            <w:rFonts w:ascii="Times New Roman" w:eastAsia="Times New Roman" w:hAnsi="Times New Roman" w:cs="Times New Roman"/>
            <w:color w:val="0000FF"/>
            <w:sz w:val="24"/>
            <w:szCs w:val="24"/>
            <w:u w:val="single"/>
            <w:lang w:eastAsia="es-ES"/>
          </w:rPr>
          <w:t>texto2.txt</w:t>
        </w:r>
      </w:hyperlink>
      <w:r w:rsidRPr="00A5285D">
        <w:rPr>
          <w:rFonts w:ascii="Times New Roman" w:eastAsia="Times New Roman" w:hAnsi="Times New Roman" w:cs="Times New Roman"/>
          <w:sz w:val="24"/>
          <w:szCs w:val="24"/>
          <w:lang w:eastAsia="es-ES"/>
        </w:rPr>
        <w:t>.</w:t>
      </w:r>
    </w:p>
    <w:p w:rsidR="00A5285D" w:rsidRPr="00A5285D" w:rsidRDefault="00A5285D" w:rsidP="00A5285D">
      <w:pPr>
        <w:numPr>
          <w:ilvl w:val="0"/>
          <w:numId w:val="1"/>
        </w:numPr>
        <w:spacing w:before="100" w:beforeAutospacing="1" w:after="100" w:afterAutospacing="1" w:line="240" w:lineRule="auto"/>
        <w:ind w:left="2160"/>
        <w:rPr>
          <w:rFonts w:ascii="Times New Roman" w:eastAsia="Times New Roman" w:hAnsi="Times New Roman" w:cs="Times New Roman"/>
          <w:sz w:val="24"/>
          <w:szCs w:val="24"/>
          <w:lang w:eastAsia="es-ES"/>
        </w:rPr>
      </w:pPr>
      <w:r w:rsidRPr="00A5285D">
        <w:rPr>
          <w:rFonts w:ascii="Times New Roman" w:eastAsia="Times New Roman" w:hAnsi="Times New Roman" w:cs="Times New Roman"/>
          <w:sz w:val="24"/>
          <w:szCs w:val="24"/>
          <w:lang w:eastAsia="es-ES"/>
        </w:rPr>
        <w:t xml:space="preserve">Archivo que contiene la </w:t>
      </w:r>
      <w:hyperlink r:id="rId11" w:history="1">
        <w:r w:rsidRPr="00A5285D">
          <w:rPr>
            <w:rFonts w:ascii="Times New Roman" w:eastAsia="Times New Roman" w:hAnsi="Times New Roman" w:cs="Times New Roman"/>
            <w:color w:val="0000FF"/>
            <w:sz w:val="24"/>
            <w:szCs w:val="24"/>
            <w:u w:val="single"/>
            <w:lang w:eastAsia="es-ES"/>
          </w:rPr>
          <w:t>FIGURA 2</w:t>
        </w:r>
      </w:hyperlink>
      <w:r w:rsidRPr="00A5285D">
        <w:rPr>
          <w:rFonts w:ascii="Times New Roman" w:eastAsia="Times New Roman" w:hAnsi="Times New Roman" w:cs="Times New Roman"/>
          <w:sz w:val="24"/>
          <w:szCs w:val="24"/>
          <w:lang w:eastAsia="es-ES"/>
        </w:rPr>
        <w:t xml:space="preserve"> y la </w:t>
      </w:r>
      <w:hyperlink r:id="rId12" w:history="1">
        <w:r w:rsidRPr="00A5285D">
          <w:rPr>
            <w:rFonts w:ascii="Times New Roman" w:eastAsia="Times New Roman" w:hAnsi="Times New Roman" w:cs="Times New Roman"/>
            <w:color w:val="0000FF"/>
            <w:sz w:val="24"/>
            <w:szCs w:val="24"/>
            <w:u w:val="single"/>
            <w:lang w:eastAsia="es-ES"/>
          </w:rPr>
          <w:t>FIGURA 3</w:t>
        </w:r>
      </w:hyperlink>
      <w:r w:rsidRPr="00A5285D">
        <w:rPr>
          <w:rFonts w:ascii="Times New Roman" w:eastAsia="Times New Roman" w:hAnsi="Times New Roman" w:cs="Times New Roman"/>
          <w:sz w:val="24"/>
          <w:szCs w:val="24"/>
          <w:lang w:eastAsia="es-ES"/>
        </w:rPr>
        <w:t xml:space="preserve"> que serán insertados en el archivo de Word final a imprimir.</w:t>
      </w:r>
    </w:p>
    <w:p w:rsidR="00A5285D" w:rsidRPr="00A5285D" w:rsidRDefault="00A5285D" w:rsidP="00A5285D">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A5285D">
        <w:rPr>
          <w:rFonts w:ascii="Times New Roman" w:eastAsia="Times New Roman" w:hAnsi="Times New Roman" w:cs="Times New Roman"/>
          <w:b/>
          <w:bCs/>
          <w:sz w:val="20"/>
          <w:szCs w:val="20"/>
          <w:lang w:eastAsia="es-ES"/>
        </w:rPr>
        <w:t>SOFTWARE</w:t>
      </w:r>
    </w:p>
    <w:p w:rsidR="00A5285D" w:rsidRPr="00A5285D" w:rsidRDefault="00A5285D" w:rsidP="00A5285D">
      <w:pPr>
        <w:spacing w:before="100" w:beforeAutospacing="1" w:after="100" w:afterAutospacing="1" w:line="240" w:lineRule="auto"/>
        <w:rPr>
          <w:rFonts w:ascii="Times New Roman" w:eastAsia="Times New Roman" w:hAnsi="Times New Roman" w:cs="Times New Roman"/>
          <w:sz w:val="24"/>
          <w:szCs w:val="24"/>
          <w:lang w:eastAsia="es-ES"/>
        </w:rPr>
      </w:pPr>
      <w:r w:rsidRPr="00A5285D">
        <w:rPr>
          <w:rFonts w:ascii="Times New Roman" w:eastAsia="Times New Roman" w:hAnsi="Times New Roman" w:cs="Times New Roman"/>
          <w:sz w:val="24"/>
          <w:szCs w:val="24"/>
          <w:lang w:eastAsia="es-ES"/>
        </w:rPr>
        <w:t>El paquete de Office está instalado en los ordenadores del Aula de informática donde se realiza esta práctica.</w:t>
      </w:r>
    </w:p>
    <w:p w:rsidR="00A5285D" w:rsidRPr="00A5285D" w:rsidRDefault="00A5285D" w:rsidP="00A5285D">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A5285D">
        <w:rPr>
          <w:rFonts w:ascii="Times New Roman" w:eastAsia="Times New Roman" w:hAnsi="Times New Roman" w:cs="Times New Roman"/>
          <w:b/>
          <w:bCs/>
          <w:sz w:val="20"/>
          <w:szCs w:val="20"/>
          <w:lang w:eastAsia="es-ES"/>
        </w:rPr>
        <w:t>EVALUACIÓN</w:t>
      </w:r>
    </w:p>
    <w:p w:rsidR="00CE083D" w:rsidRDefault="00A5285D" w:rsidP="00A5285D">
      <w:pPr>
        <w:spacing w:before="100" w:beforeAutospacing="1" w:after="100" w:afterAutospacing="1" w:line="240" w:lineRule="auto"/>
        <w:rPr>
          <w:rFonts w:ascii="Times New Roman" w:eastAsia="Times New Roman" w:hAnsi="Times New Roman" w:cs="Times New Roman"/>
          <w:sz w:val="24"/>
          <w:szCs w:val="24"/>
          <w:lang w:eastAsia="es-ES"/>
        </w:rPr>
      </w:pPr>
      <w:r w:rsidRPr="00A5285D">
        <w:rPr>
          <w:rFonts w:ascii="Times New Roman" w:eastAsia="Times New Roman" w:hAnsi="Times New Roman" w:cs="Times New Roman"/>
          <w:sz w:val="24"/>
          <w:szCs w:val="24"/>
          <w:lang w:eastAsia="es-ES"/>
        </w:rPr>
        <w:t xml:space="preserve">Se pedirá al alumno que genere un documento Word en el que se muestren los contenidos de las </w:t>
      </w:r>
      <w:r w:rsidR="00616B75">
        <w:rPr>
          <w:rFonts w:ascii="Times New Roman" w:eastAsia="Times New Roman" w:hAnsi="Times New Roman" w:cs="Times New Roman"/>
          <w:sz w:val="24"/>
          <w:szCs w:val="24"/>
          <w:lang w:eastAsia="es-ES"/>
        </w:rPr>
        <w:t xml:space="preserve">dos </w:t>
      </w:r>
      <w:r w:rsidRPr="00A5285D">
        <w:rPr>
          <w:rFonts w:ascii="Times New Roman" w:eastAsia="Times New Roman" w:hAnsi="Times New Roman" w:cs="Times New Roman"/>
          <w:sz w:val="24"/>
          <w:szCs w:val="24"/>
          <w:lang w:eastAsia="es-ES"/>
        </w:rPr>
        <w:t>pá</w:t>
      </w:r>
      <w:r w:rsidR="00616B75">
        <w:rPr>
          <w:rFonts w:ascii="Times New Roman" w:eastAsia="Times New Roman" w:hAnsi="Times New Roman" w:cs="Times New Roman"/>
          <w:sz w:val="24"/>
          <w:szCs w:val="24"/>
          <w:lang w:eastAsia="es-ES"/>
        </w:rPr>
        <w:t>ginas del artículo real que se adjunta</w:t>
      </w:r>
      <w:r w:rsidRPr="00A5285D">
        <w:rPr>
          <w:rFonts w:ascii="Times New Roman" w:eastAsia="Times New Roman" w:hAnsi="Times New Roman" w:cs="Times New Roman"/>
          <w:sz w:val="24"/>
          <w:szCs w:val="24"/>
          <w:lang w:eastAsia="es-ES"/>
        </w:rPr>
        <w:t xml:space="preserve"> en formato PDF</w:t>
      </w:r>
      <w:r w:rsidR="00CE083D">
        <w:rPr>
          <w:rFonts w:ascii="Times New Roman" w:eastAsia="Times New Roman" w:hAnsi="Times New Roman" w:cs="Times New Roman"/>
          <w:sz w:val="24"/>
          <w:szCs w:val="24"/>
          <w:lang w:eastAsia="es-ES"/>
        </w:rPr>
        <w:t>,</w:t>
      </w:r>
      <w:r w:rsidR="00616B75">
        <w:rPr>
          <w:rFonts w:ascii="Times New Roman" w:eastAsia="Times New Roman" w:hAnsi="Times New Roman" w:cs="Times New Roman"/>
          <w:sz w:val="24"/>
          <w:szCs w:val="24"/>
          <w:lang w:eastAsia="es-ES"/>
        </w:rPr>
        <w:t xml:space="preserve"> del modo más parecido posible al mismo.</w:t>
      </w:r>
    </w:p>
    <w:p w:rsidR="00CE083D" w:rsidRDefault="00CE083D">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br w:type="page"/>
      </w:r>
    </w:p>
    <w:p w:rsidR="00A5285D" w:rsidRPr="00A5285D" w:rsidRDefault="00A5285D" w:rsidP="00A5285D">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A5285D">
        <w:rPr>
          <w:rFonts w:ascii="Times New Roman" w:eastAsia="Times New Roman" w:hAnsi="Times New Roman" w:cs="Times New Roman"/>
          <w:b/>
          <w:bCs/>
          <w:sz w:val="24"/>
          <w:szCs w:val="24"/>
          <w:lang w:eastAsia="es-ES"/>
        </w:rPr>
        <w:lastRenderedPageBreak/>
        <w:t xml:space="preserve">1.2.- Cálculo del coeficiente de partición superficial en un experimento de unión de un péptido </w:t>
      </w:r>
      <w:proofErr w:type="spellStart"/>
      <w:r w:rsidRPr="00A5285D">
        <w:rPr>
          <w:rFonts w:ascii="Times New Roman" w:eastAsia="Times New Roman" w:hAnsi="Times New Roman" w:cs="Times New Roman"/>
          <w:b/>
          <w:bCs/>
          <w:sz w:val="24"/>
          <w:szCs w:val="24"/>
          <w:lang w:eastAsia="es-ES"/>
        </w:rPr>
        <w:t>derivatizado</w:t>
      </w:r>
      <w:proofErr w:type="spellEnd"/>
      <w:r w:rsidRPr="00A5285D">
        <w:rPr>
          <w:rFonts w:ascii="Times New Roman" w:eastAsia="Times New Roman" w:hAnsi="Times New Roman" w:cs="Times New Roman"/>
          <w:b/>
          <w:bCs/>
          <w:sz w:val="24"/>
          <w:szCs w:val="24"/>
          <w:lang w:eastAsia="es-ES"/>
        </w:rPr>
        <w:t xml:space="preserve"> con una sonda fluorescente (NBD) a </w:t>
      </w:r>
      <w:proofErr w:type="spellStart"/>
      <w:r w:rsidRPr="00A5285D">
        <w:rPr>
          <w:rFonts w:ascii="Times New Roman" w:eastAsia="Times New Roman" w:hAnsi="Times New Roman" w:cs="Times New Roman"/>
          <w:b/>
          <w:bCs/>
          <w:sz w:val="24"/>
          <w:szCs w:val="24"/>
          <w:lang w:eastAsia="es-ES"/>
        </w:rPr>
        <w:t>SUV’s</w:t>
      </w:r>
      <w:proofErr w:type="spellEnd"/>
      <w:r w:rsidRPr="00A5285D">
        <w:rPr>
          <w:rFonts w:ascii="Times New Roman" w:eastAsia="Times New Roman" w:hAnsi="Times New Roman" w:cs="Times New Roman"/>
          <w:b/>
          <w:bCs/>
          <w:sz w:val="24"/>
          <w:szCs w:val="24"/>
          <w:lang w:eastAsia="es-ES"/>
        </w:rPr>
        <w:t xml:space="preserve"> de PA.</w:t>
      </w:r>
    </w:p>
    <w:p w:rsidR="00A5285D" w:rsidRPr="00A5285D" w:rsidRDefault="00A5285D" w:rsidP="00A5285D">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A5285D">
        <w:rPr>
          <w:rFonts w:ascii="Times New Roman" w:eastAsia="Times New Roman" w:hAnsi="Times New Roman" w:cs="Times New Roman"/>
          <w:b/>
          <w:bCs/>
          <w:sz w:val="20"/>
          <w:szCs w:val="20"/>
          <w:lang w:eastAsia="es-ES"/>
        </w:rPr>
        <w:t>OBJETIVO</w:t>
      </w:r>
    </w:p>
    <w:p w:rsidR="00A5285D" w:rsidRDefault="00A5285D" w:rsidP="00A5285D">
      <w:pPr>
        <w:spacing w:before="100" w:beforeAutospacing="1" w:after="100" w:afterAutospacing="1" w:line="240" w:lineRule="auto"/>
        <w:rPr>
          <w:rFonts w:ascii="Times New Roman" w:eastAsia="Times New Roman" w:hAnsi="Times New Roman" w:cs="Times New Roman"/>
          <w:sz w:val="24"/>
          <w:szCs w:val="24"/>
          <w:lang w:eastAsia="es-ES"/>
        </w:rPr>
      </w:pPr>
      <w:r w:rsidRPr="00A5285D">
        <w:rPr>
          <w:rFonts w:ascii="Times New Roman" w:eastAsia="Times New Roman" w:hAnsi="Times New Roman" w:cs="Times New Roman"/>
          <w:sz w:val="24"/>
          <w:szCs w:val="24"/>
          <w:lang w:eastAsia="es-ES"/>
        </w:rPr>
        <w:t xml:space="preserve">Aprovechar las posibilidades de cálculo de Excel cuando se trata de hacer múltiples cálculos "encadenados", uso de funciones de cálculo, celdas, etc. Se utilizan datos de experimentos reales. Se presenta un "MACRO" realizado para el cálculo de </w:t>
      </w:r>
      <w:proofErr w:type="spellStart"/>
      <w:r w:rsidRPr="00A5285D">
        <w:rPr>
          <w:rFonts w:ascii="Times New Roman" w:eastAsia="Times New Roman" w:hAnsi="Times New Roman" w:cs="Times New Roman"/>
          <w:sz w:val="24"/>
          <w:szCs w:val="24"/>
          <w:lang w:eastAsia="es-ES"/>
        </w:rPr>
        <w:t>Kp</w:t>
      </w:r>
      <w:proofErr w:type="spellEnd"/>
      <w:r w:rsidRPr="00A5285D">
        <w:rPr>
          <w:rFonts w:ascii="Times New Roman" w:eastAsia="Times New Roman" w:hAnsi="Times New Roman" w:cs="Times New Roman"/>
          <w:sz w:val="24"/>
          <w:szCs w:val="24"/>
          <w:lang w:eastAsia="es-ES"/>
        </w:rPr>
        <w:t xml:space="preserve">* en el experimento de unión del péptido </w:t>
      </w:r>
      <w:proofErr w:type="spellStart"/>
      <w:r w:rsidRPr="00A5285D">
        <w:rPr>
          <w:rFonts w:ascii="Times New Roman" w:eastAsia="Times New Roman" w:hAnsi="Times New Roman" w:cs="Times New Roman"/>
          <w:sz w:val="24"/>
          <w:szCs w:val="24"/>
          <w:lang w:eastAsia="es-ES"/>
        </w:rPr>
        <w:t>ShB</w:t>
      </w:r>
      <w:proofErr w:type="spellEnd"/>
      <w:r w:rsidRPr="00A5285D">
        <w:rPr>
          <w:rFonts w:ascii="Times New Roman" w:eastAsia="Times New Roman" w:hAnsi="Times New Roman" w:cs="Times New Roman"/>
          <w:sz w:val="24"/>
          <w:szCs w:val="24"/>
          <w:lang w:eastAsia="es-ES"/>
        </w:rPr>
        <w:t xml:space="preserve">-NBD a vesículas de PA y se pide comprender la construcción del mismo (para que cada uno sea capaz de construir el suyo dependiendo del problema a resolver en cada caso) y utilizarle para calcular el </w:t>
      </w:r>
      <w:proofErr w:type="spellStart"/>
      <w:r w:rsidRPr="00A5285D">
        <w:rPr>
          <w:rFonts w:ascii="Times New Roman" w:eastAsia="Times New Roman" w:hAnsi="Times New Roman" w:cs="Times New Roman"/>
          <w:sz w:val="24"/>
          <w:szCs w:val="24"/>
          <w:lang w:eastAsia="es-ES"/>
        </w:rPr>
        <w:t>Kp</w:t>
      </w:r>
      <w:proofErr w:type="spellEnd"/>
      <w:r w:rsidRPr="00A5285D">
        <w:rPr>
          <w:rFonts w:ascii="Times New Roman" w:eastAsia="Times New Roman" w:hAnsi="Times New Roman" w:cs="Times New Roman"/>
          <w:sz w:val="24"/>
          <w:szCs w:val="24"/>
          <w:lang w:eastAsia="es-ES"/>
        </w:rPr>
        <w:t xml:space="preserve">* en los experimentos de unión de los péptidos </w:t>
      </w:r>
      <w:proofErr w:type="spellStart"/>
      <w:r w:rsidRPr="00A5285D">
        <w:rPr>
          <w:rFonts w:ascii="Times New Roman" w:eastAsia="Times New Roman" w:hAnsi="Times New Roman" w:cs="Times New Roman"/>
          <w:b/>
          <w:bCs/>
          <w:color w:val="009966"/>
          <w:sz w:val="24"/>
          <w:szCs w:val="24"/>
          <w:lang w:eastAsia="es-ES"/>
        </w:rPr>
        <w:t>ShB</w:t>
      </w:r>
      <w:proofErr w:type="spellEnd"/>
      <w:r w:rsidRPr="00A5285D">
        <w:rPr>
          <w:rFonts w:ascii="Times New Roman" w:eastAsia="Times New Roman" w:hAnsi="Times New Roman" w:cs="Times New Roman"/>
          <w:b/>
          <w:bCs/>
          <w:color w:val="009966"/>
          <w:sz w:val="24"/>
          <w:szCs w:val="24"/>
          <w:lang w:eastAsia="es-ES"/>
        </w:rPr>
        <w:t>-NBD</w:t>
      </w:r>
      <w:r w:rsidRPr="00A5285D">
        <w:rPr>
          <w:rFonts w:ascii="Times New Roman" w:eastAsia="Times New Roman" w:hAnsi="Times New Roman" w:cs="Times New Roman"/>
          <w:sz w:val="24"/>
          <w:szCs w:val="24"/>
          <w:lang w:eastAsia="es-ES"/>
        </w:rPr>
        <w:t xml:space="preserve"> y </w:t>
      </w:r>
      <w:r w:rsidRPr="00A5285D">
        <w:rPr>
          <w:rFonts w:ascii="Times New Roman" w:eastAsia="Times New Roman" w:hAnsi="Times New Roman" w:cs="Times New Roman"/>
          <w:b/>
          <w:bCs/>
          <w:color w:val="FF00FF"/>
          <w:sz w:val="24"/>
          <w:szCs w:val="24"/>
          <w:lang w:eastAsia="es-ES"/>
        </w:rPr>
        <w:t xml:space="preserve">ShBL7E-NBD </w:t>
      </w:r>
      <w:r w:rsidRPr="00A5285D">
        <w:rPr>
          <w:rFonts w:ascii="Times New Roman" w:eastAsia="Times New Roman" w:hAnsi="Times New Roman" w:cs="Times New Roman"/>
          <w:sz w:val="24"/>
          <w:szCs w:val="24"/>
          <w:lang w:eastAsia="es-ES"/>
        </w:rPr>
        <w:t>a vesículas lipídicas de PA.</w:t>
      </w:r>
    </w:p>
    <w:p w:rsidR="004E391B" w:rsidRDefault="004E391B" w:rsidP="00A5285D">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El sentido que en su día tuvo el trabajo realizado fue que en ese momento (año 1996) no se disponía de información detallada acerca de la estructura de un canal de potasio, ni de la posibilidad de disponer de suficiente cantidad del mismo como para utilizarlo como diana para estudiar la unión del péptido </w:t>
      </w:r>
      <w:proofErr w:type="spellStart"/>
      <w:r>
        <w:rPr>
          <w:rFonts w:ascii="Times New Roman" w:eastAsia="Times New Roman" w:hAnsi="Times New Roman" w:cs="Times New Roman"/>
          <w:sz w:val="24"/>
          <w:szCs w:val="24"/>
          <w:lang w:eastAsia="es-ES"/>
        </w:rPr>
        <w:t>inactivante</w:t>
      </w:r>
      <w:proofErr w:type="spellEnd"/>
      <w:r>
        <w:rPr>
          <w:rFonts w:ascii="Times New Roman" w:eastAsia="Times New Roman" w:hAnsi="Times New Roman" w:cs="Times New Roman"/>
          <w:sz w:val="24"/>
          <w:szCs w:val="24"/>
          <w:lang w:eastAsia="es-ES"/>
        </w:rPr>
        <w:t xml:space="preserve">. </w:t>
      </w:r>
      <w:r w:rsidR="001120C8">
        <w:rPr>
          <w:rFonts w:ascii="Times New Roman" w:eastAsia="Times New Roman" w:hAnsi="Times New Roman" w:cs="Times New Roman"/>
          <w:sz w:val="24"/>
          <w:szCs w:val="24"/>
          <w:lang w:eastAsia="es-ES"/>
        </w:rPr>
        <w:t xml:space="preserve">Lo que si se sabía a partir de estudios electrofisiológicos con el canal </w:t>
      </w:r>
      <w:proofErr w:type="spellStart"/>
      <w:r w:rsidR="001120C8" w:rsidRPr="001120C8">
        <w:rPr>
          <w:rFonts w:ascii="Times New Roman" w:eastAsia="Times New Roman" w:hAnsi="Times New Roman" w:cs="Times New Roman"/>
          <w:i/>
          <w:sz w:val="24"/>
          <w:szCs w:val="24"/>
          <w:lang w:eastAsia="es-ES"/>
        </w:rPr>
        <w:t>Shaker</w:t>
      </w:r>
      <w:proofErr w:type="spellEnd"/>
      <w:r w:rsidR="001120C8">
        <w:rPr>
          <w:rFonts w:ascii="Times New Roman" w:eastAsia="Times New Roman" w:hAnsi="Times New Roman" w:cs="Times New Roman"/>
          <w:sz w:val="24"/>
          <w:szCs w:val="24"/>
          <w:lang w:eastAsia="es-ES"/>
        </w:rPr>
        <w:t xml:space="preserve"> B y mutantes del péptido </w:t>
      </w:r>
      <w:proofErr w:type="spellStart"/>
      <w:r w:rsidR="001120C8">
        <w:rPr>
          <w:rFonts w:ascii="Times New Roman" w:eastAsia="Times New Roman" w:hAnsi="Times New Roman" w:cs="Times New Roman"/>
          <w:sz w:val="24"/>
          <w:szCs w:val="24"/>
          <w:lang w:eastAsia="es-ES"/>
        </w:rPr>
        <w:t>inactivante</w:t>
      </w:r>
      <w:proofErr w:type="spellEnd"/>
      <w:r w:rsidR="001120C8">
        <w:rPr>
          <w:rFonts w:ascii="Times New Roman" w:eastAsia="Times New Roman" w:hAnsi="Times New Roman" w:cs="Times New Roman"/>
          <w:sz w:val="24"/>
          <w:szCs w:val="24"/>
          <w:lang w:eastAsia="es-ES"/>
        </w:rPr>
        <w:t xml:space="preserve"> era que la unión del péptido se llevaba a cabo por la boca citoplasmática del canal y que el sitio de unión de dicho péptido debía estar formado por un bolsillo hidrofóbico y una </w:t>
      </w:r>
      <w:proofErr w:type="spellStart"/>
      <w:r w:rsidR="001120C8">
        <w:rPr>
          <w:rFonts w:ascii="Times New Roman" w:eastAsia="Times New Roman" w:hAnsi="Times New Roman" w:cs="Times New Roman"/>
          <w:sz w:val="24"/>
          <w:szCs w:val="24"/>
          <w:lang w:eastAsia="es-ES"/>
        </w:rPr>
        <w:t>interfase</w:t>
      </w:r>
      <w:proofErr w:type="spellEnd"/>
      <w:r w:rsidR="001120C8">
        <w:rPr>
          <w:rFonts w:ascii="Times New Roman" w:eastAsia="Times New Roman" w:hAnsi="Times New Roman" w:cs="Times New Roman"/>
          <w:sz w:val="24"/>
          <w:szCs w:val="24"/>
          <w:lang w:eastAsia="es-ES"/>
        </w:rPr>
        <w:t xml:space="preserve"> </w:t>
      </w:r>
      <w:proofErr w:type="spellStart"/>
      <w:r w:rsidR="001120C8">
        <w:rPr>
          <w:rFonts w:ascii="Times New Roman" w:eastAsia="Times New Roman" w:hAnsi="Times New Roman" w:cs="Times New Roman"/>
          <w:sz w:val="24"/>
          <w:szCs w:val="24"/>
          <w:lang w:eastAsia="es-ES"/>
        </w:rPr>
        <w:t>anionica</w:t>
      </w:r>
      <w:proofErr w:type="spellEnd"/>
      <w:r w:rsidR="001120C8">
        <w:rPr>
          <w:rFonts w:ascii="Times New Roman" w:eastAsia="Times New Roman" w:hAnsi="Times New Roman" w:cs="Times New Roman"/>
          <w:sz w:val="24"/>
          <w:szCs w:val="24"/>
          <w:lang w:eastAsia="es-ES"/>
        </w:rPr>
        <w:t xml:space="preserve">, razón por la cual se planteó la utilización como diana modelo de dichos péptidos, vesículas lipídicas formadas por fosfolípidos </w:t>
      </w:r>
      <w:proofErr w:type="spellStart"/>
      <w:r w:rsidR="001120C8">
        <w:rPr>
          <w:rFonts w:ascii="Times New Roman" w:eastAsia="Times New Roman" w:hAnsi="Times New Roman" w:cs="Times New Roman"/>
          <w:sz w:val="24"/>
          <w:szCs w:val="24"/>
          <w:lang w:eastAsia="es-ES"/>
        </w:rPr>
        <w:t>anionicos</w:t>
      </w:r>
      <w:proofErr w:type="spellEnd"/>
      <w:r w:rsidR="001120C8">
        <w:rPr>
          <w:rFonts w:ascii="Times New Roman" w:eastAsia="Times New Roman" w:hAnsi="Times New Roman" w:cs="Times New Roman"/>
          <w:sz w:val="24"/>
          <w:szCs w:val="24"/>
          <w:lang w:eastAsia="es-ES"/>
        </w:rPr>
        <w:t xml:space="preserve"> que imitaban dichos sitios de unión: el interior de la bicapa como bolsillo hidrofóbico y la superficie de la misma como </w:t>
      </w:r>
      <w:proofErr w:type="spellStart"/>
      <w:r w:rsidR="001120C8">
        <w:rPr>
          <w:rFonts w:ascii="Times New Roman" w:eastAsia="Times New Roman" w:hAnsi="Times New Roman" w:cs="Times New Roman"/>
          <w:sz w:val="24"/>
          <w:szCs w:val="24"/>
          <w:lang w:eastAsia="es-ES"/>
        </w:rPr>
        <w:t>interfase</w:t>
      </w:r>
      <w:proofErr w:type="spellEnd"/>
      <w:r w:rsidR="001120C8">
        <w:rPr>
          <w:rFonts w:ascii="Times New Roman" w:eastAsia="Times New Roman" w:hAnsi="Times New Roman" w:cs="Times New Roman"/>
          <w:sz w:val="24"/>
          <w:szCs w:val="24"/>
          <w:lang w:eastAsia="es-ES"/>
        </w:rPr>
        <w:t xml:space="preserve"> </w:t>
      </w:r>
      <w:proofErr w:type="spellStart"/>
      <w:r w:rsidR="001120C8">
        <w:rPr>
          <w:rFonts w:ascii="Times New Roman" w:eastAsia="Times New Roman" w:hAnsi="Times New Roman" w:cs="Times New Roman"/>
          <w:sz w:val="24"/>
          <w:szCs w:val="24"/>
          <w:lang w:eastAsia="es-ES"/>
        </w:rPr>
        <w:t>anionica</w:t>
      </w:r>
      <w:proofErr w:type="spellEnd"/>
      <w:r w:rsidR="001120C8">
        <w:rPr>
          <w:rFonts w:ascii="Times New Roman" w:eastAsia="Times New Roman" w:hAnsi="Times New Roman" w:cs="Times New Roman"/>
          <w:sz w:val="24"/>
          <w:szCs w:val="24"/>
          <w:lang w:eastAsia="es-ES"/>
        </w:rPr>
        <w:t>.</w:t>
      </w:r>
      <w:r w:rsidR="00394B49">
        <w:rPr>
          <w:rFonts w:ascii="Times New Roman" w:eastAsia="Times New Roman" w:hAnsi="Times New Roman" w:cs="Times New Roman"/>
          <w:sz w:val="24"/>
          <w:szCs w:val="24"/>
          <w:lang w:eastAsia="es-ES"/>
        </w:rPr>
        <w:t xml:space="preserve"> La conclusión de este trabajo fue que el péptido </w:t>
      </w:r>
      <w:proofErr w:type="spellStart"/>
      <w:r w:rsidR="00394B49">
        <w:rPr>
          <w:rFonts w:ascii="Times New Roman" w:eastAsia="Times New Roman" w:hAnsi="Times New Roman" w:cs="Times New Roman"/>
          <w:sz w:val="24"/>
          <w:szCs w:val="24"/>
          <w:lang w:eastAsia="es-ES"/>
        </w:rPr>
        <w:t>inactivante</w:t>
      </w:r>
      <w:proofErr w:type="spellEnd"/>
      <w:r w:rsidR="00394B49">
        <w:rPr>
          <w:rFonts w:ascii="Times New Roman" w:eastAsia="Times New Roman" w:hAnsi="Times New Roman" w:cs="Times New Roman"/>
          <w:sz w:val="24"/>
          <w:szCs w:val="24"/>
          <w:lang w:eastAsia="es-ES"/>
        </w:rPr>
        <w:t xml:space="preserve"> formaba una horquilla beta al unirse a la diana modelo, mientras que los mutantes no </w:t>
      </w:r>
      <w:proofErr w:type="spellStart"/>
      <w:r w:rsidR="00394B49">
        <w:rPr>
          <w:rFonts w:ascii="Times New Roman" w:eastAsia="Times New Roman" w:hAnsi="Times New Roman" w:cs="Times New Roman"/>
          <w:sz w:val="24"/>
          <w:szCs w:val="24"/>
          <w:lang w:eastAsia="es-ES"/>
        </w:rPr>
        <w:t>inactivantes</w:t>
      </w:r>
      <w:proofErr w:type="spellEnd"/>
      <w:r w:rsidR="00394B49">
        <w:rPr>
          <w:rFonts w:ascii="Times New Roman" w:eastAsia="Times New Roman" w:hAnsi="Times New Roman" w:cs="Times New Roman"/>
          <w:sz w:val="24"/>
          <w:szCs w:val="24"/>
          <w:lang w:eastAsia="es-ES"/>
        </w:rPr>
        <w:t xml:space="preserve">, no podían hacerlo. Años después, se determinó la estructura cristalográfica de un canal de potasio </w:t>
      </w:r>
      <w:r w:rsidR="00F043FC">
        <w:rPr>
          <w:rFonts w:ascii="Times New Roman" w:eastAsia="Times New Roman" w:hAnsi="Times New Roman" w:cs="Times New Roman"/>
          <w:sz w:val="24"/>
          <w:szCs w:val="24"/>
          <w:lang w:eastAsia="es-ES"/>
        </w:rPr>
        <w:t xml:space="preserve">bacteriano </w:t>
      </w:r>
      <w:r w:rsidR="00394B49">
        <w:rPr>
          <w:rFonts w:ascii="Times New Roman" w:eastAsia="Times New Roman" w:hAnsi="Times New Roman" w:cs="Times New Roman"/>
          <w:sz w:val="24"/>
          <w:szCs w:val="24"/>
          <w:lang w:eastAsia="es-ES"/>
        </w:rPr>
        <w:t xml:space="preserve">(el </w:t>
      </w:r>
      <w:proofErr w:type="spellStart"/>
      <w:r w:rsidR="00394B49">
        <w:rPr>
          <w:rFonts w:ascii="Times New Roman" w:eastAsia="Times New Roman" w:hAnsi="Times New Roman" w:cs="Times New Roman"/>
          <w:sz w:val="24"/>
          <w:szCs w:val="24"/>
          <w:lang w:eastAsia="es-ES"/>
        </w:rPr>
        <w:t>KcsA</w:t>
      </w:r>
      <w:proofErr w:type="spellEnd"/>
      <w:r w:rsidR="00394B49">
        <w:rPr>
          <w:rFonts w:ascii="Times New Roman" w:eastAsia="Times New Roman" w:hAnsi="Times New Roman" w:cs="Times New Roman"/>
          <w:sz w:val="24"/>
          <w:szCs w:val="24"/>
          <w:lang w:eastAsia="es-ES"/>
        </w:rPr>
        <w:t xml:space="preserve">) por difracción de rayos X y pudo disponerse de cantidades prácticamente ilimitadas de este canal, con lo que pudo utilizarse como diana del péptido </w:t>
      </w:r>
      <w:proofErr w:type="spellStart"/>
      <w:r w:rsidR="00394B49">
        <w:rPr>
          <w:rFonts w:ascii="Times New Roman" w:eastAsia="Times New Roman" w:hAnsi="Times New Roman" w:cs="Times New Roman"/>
          <w:sz w:val="24"/>
          <w:szCs w:val="24"/>
          <w:lang w:eastAsia="es-ES"/>
        </w:rPr>
        <w:t>inactivante</w:t>
      </w:r>
      <w:proofErr w:type="spellEnd"/>
      <w:r w:rsidR="00394B49">
        <w:rPr>
          <w:rFonts w:ascii="Times New Roman" w:eastAsia="Times New Roman" w:hAnsi="Times New Roman" w:cs="Times New Roman"/>
          <w:sz w:val="24"/>
          <w:szCs w:val="24"/>
          <w:lang w:eastAsia="es-ES"/>
        </w:rPr>
        <w:t>, confirmándose la formación de la horquilla beta que se había postulado en el sistema de las vesículas lipídicas</w:t>
      </w:r>
      <w:r w:rsidR="00F043FC">
        <w:rPr>
          <w:rFonts w:ascii="Times New Roman" w:eastAsia="Times New Roman" w:hAnsi="Times New Roman" w:cs="Times New Roman"/>
          <w:sz w:val="24"/>
          <w:szCs w:val="24"/>
          <w:lang w:eastAsia="es-ES"/>
        </w:rPr>
        <w:t xml:space="preserve"> (véase documento de </w:t>
      </w:r>
      <w:proofErr w:type="spellStart"/>
      <w:r w:rsidR="00F043FC">
        <w:rPr>
          <w:rFonts w:ascii="Times New Roman" w:eastAsia="Times New Roman" w:hAnsi="Times New Roman" w:cs="Times New Roman"/>
          <w:sz w:val="24"/>
          <w:szCs w:val="24"/>
          <w:lang w:eastAsia="es-ES"/>
        </w:rPr>
        <w:t>power</w:t>
      </w:r>
      <w:proofErr w:type="spellEnd"/>
      <w:r w:rsidR="00F043FC">
        <w:rPr>
          <w:rFonts w:ascii="Times New Roman" w:eastAsia="Times New Roman" w:hAnsi="Times New Roman" w:cs="Times New Roman"/>
          <w:sz w:val="24"/>
          <w:szCs w:val="24"/>
          <w:lang w:eastAsia="es-ES"/>
        </w:rPr>
        <w:t xml:space="preserve"> </w:t>
      </w:r>
      <w:proofErr w:type="spellStart"/>
      <w:r w:rsidR="00F043FC">
        <w:rPr>
          <w:rFonts w:ascii="Times New Roman" w:eastAsia="Times New Roman" w:hAnsi="Times New Roman" w:cs="Times New Roman"/>
          <w:sz w:val="24"/>
          <w:szCs w:val="24"/>
          <w:lang w:eastAsia="es-ES"/>
        </w:rPr>
        <w:t>point</w:t>
      </w:r>
      <w:proofErr w:type="spellEnd"/>
      <w:r w:rsidR="00F043FC">
        <w:rPr>
          <w:rFonts w:ascii="Times New Roman" w:eastAsia="Times New Roman" w:hAnsi="Times New Roman" w:cs="Times New Roman"/>
          <w:sz w:val="24"/>
          <w:szCs w:val="24"/>
          <w:lang w:eastAsia="es-ES"/>
        </w:rPr>
        <w:t xml:space="preserve"> anexo a la Práctica 1)</w:t>
      </w:r>
      <w:r w:rsidR="00394B49">
        <w:rPr>
          <w:rFonts w:ascii="Times New Roman" w:eastAsia="Times New Roman" w:hAnsi="Times New Roman" w:cs="Times New Roman"/>
          <w:sz w:val="24"/>
          <w:szCs w:val="24"/>
          <w:lang w:eastAsia="es-ES"/>
        </w:rPr>
        <w:t>.</w:t>
      </w:r>
    </w:p>
    <w:p w:rsidR="00394B49" w:rsidRPr="00A5285D" w:rsidRDefault="00394B49" w:rsidP="00A5285D">
      <w:pPr>
        <w:spacing w:before="100" w:beforeAutospacing="1" w:after="100" w:afterAutospacing="1" w:line="240" w:lineRule="auto"/>
        <w:rPr>
          <w:rFonts w:ascii="Times New Roman" w:eastAsia="Times New Roman" w:hAnsi="Times New Roman" w:cs="Times New Roman"/>
          <w:sz w:val="24"/>
          <w:szCs w:val="24"/>
          <w:lang w:eastAsia="es-ES"/>
        </w:rPr>
      </w:pPr>
    </w:p>
    <w:p w:rsidR="00A5285D" w:rsidRPr="00A5285D" w:rsidRDefault="00A5285D" w:rsidP="00A5285D">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A5285D">
        <w:rPr>
          <w:rFonts w:ascii="Times New Roman" w:eastAsia="Times New Roman" w:hAnsi="Times New Roman" w:cs="Times New Roman"/>
          <w:b/>
          <w:bCs/>
          <w:sz w:val="20"/>
          <w:szCs w:val="20"/>
          <w:lang w:eastAsia="es-ES"/>
        </w:rPr>
        <w:t>ELEMENTOS DE PARTIDA</w:t>
      </w:r>
    </w:p>
    <w:p w:rsidR="00A5285D" w:rsidRPr="00A5285D" w:rsidRDefault="00A5285D" w:rsidP="00A5285D">
      <w:pPr>
        <w:spacing w:before="100" w:beforeAutospacing="1" w:after="100" w:afterAutospacing="1" w:line="240" w:lineRule="auto"/>
        <w:rPr>
          <w:rFonts w:ascii="Times New Roman" w:eastAsia="Times New Roman" w:hAnsi="Times New Roman" w:cs="Times New Roman"/>
          <w:sz w:val="24"/>
          <w:szCs w:val="24"/>
          <w:lang w:eastAsia="es-ES"/>
        </w:rPr>
      </w:pPr>
      <w:r w:rsidRPr="00A5285D">
        <w:rPr>
          <w:rFonts w:ascii="Times New Roman" w:eastAsia="Times New Roman" w:hAnsi="Times New Roman" w:cs="Times New Roman"/>
          <w:sz w:val="24"/>
          <w:szCs w:val="24"/>
          <w:lang w:eastAsia="es-ES"/>
        </w:rPr>
        <w:t xml:space="preserve">1.- </w:t>
      </w:r>
      <w:hyperlink r:id="rId13" w:history="1">
        <w:r w:rsidRPr="00A5285D">
          <w:rPr>
            <w:rFonts w:ascii="Times New Roman" w:eastAsia="Times New Roman" w:hAnsi="Times New Roman" w:cs="Times New Roman"/>
            <w:color w:val="0000FF"/>
            <w:sz w:val="24"/>
            <w:szCs w:val="24"/>
            <w:u w:val="single"/>
            <w:lang w:eastAsia="es-ES"/>
          </w:rPr>
          <w:t>Datos experimentales</w:t>
        </w:r>
      </w:hyperlink>
      <w:r w:rsidRPr="00A5285D">
        <w:rPr>
          <w:rFonts w:ascii="Times New Roman" w:eastAsia="Times New Roman" w:hAnsi="Times New Roman" w:cs="Times New Roman"/>
          <w:sz w:val="24"/>
          <w:szCs w:val="24"/>
          <w:lang w:eastAsia="es-ES"/>
        </w:rPr>
        <w:t xml:space="preserve"> para ser analizados.</w:t>
      </w:r>
    </w:p>
    <w:p w:rsidR="00A5285D" w:rsidRPr="00A5285D" w:rsidRDefault="00A5285D" w:rsidP="00A5285D">
      <w:pPr>
        <w:spacing w:before="100" w:beforeAutospacing="1" w:after="100" w:afterAutospacing="1" w:line="240" w:lineRule="auto"/>
        <w:rPr>
          <w:rFonts w:ascii="Times New Roman" w:eastAsia="Times New Roman" w:hAnsi="Times New Roman" w:cs="Times New Roman"/>
          <w:sz w:val="24"/>
          <w:szCs w:val="24"/>
          <w:lang w:eastAsia="es-ES"/>
        </w:rPr>
      </w:pPr>
      <w:r w:rsidRPr="00A5285D">
        <w:rPr>
          <w:rFonts w:ascii="Times New Roman" w:eastAsia="Times New Roman" w:hAnsi="Times New Roman" w:cs="Times New Roman"/>
          <w:sz w:val="24"/>
          <w:szCs w:val="24"/>
          <w:lang w:eastAsia="es-ES"/>
        </w:rPr>
        <w:t xml:space="preserve">2.- </w:t>
      </w:r>
      <w:hyperlink r:id="rId14" w:history="1">
        <w:r w:rsidRPr="00A5285D">
          <w:rPr>
            <w:rFonts w:ascii="Times New Roman" w:eastAsia="Times New Roman" w:hAnsi="Times New Roman" w:cs="Times New Roman"/>
            <w:color w:val="0000FF"/>
            <w:sz w:val="24"/>
            <w:szCs w:val="24"/>
            <w:u w:val="single"/>
            <w:lang w:eastAsia="es-ES"/>
          </w:rPr>
          <w:t>Ejemplo</w:t>
        </w:r>
      </w:hyperlink>
      <w:r w:rsidRPr="00A5285D">
        <w:rPr>
          <w:rFonts w:ascii="Times New Roman" w:eastAsia="Times New Roman" w:hAnsi="Times New Roman" w:cs="Times New Roman"/>
          <w:sz w:val="24"/>
          <w:szCs w:val="24"/>
          <w:lang w:eastAsia="es-ES"/>
        </w:rPr>
        <w:t xml:space="preserve"> de construcción de la hoja de cálculo. </w:t>
      </w:r>
    </w:p>
    <w:p w:rsidR="00A5285D" w:rsidRPr="00A5285D" w:rsidRDefault="00A5285D" w:rsidP="00A5285D">
      <w:pPr>
        <w:spacing w:before="100" w:beforeAutospacing="1" w:after="100" w:afterAutospacing="1" w:line="240" w:lineRule="auto"/>
        <w:rPr>
          <w:rFonts w:ascii="Times New Roman" w:eastAsia="Times New Roman" w:hAnsi="Times New Roman" w:cs="Times New Roman"/>
          <w:sz w:val="24"/>
          <w:szCs w:val="24"/>
          <w:lang w:eastAsia="es-ES"/>
        </w:rPr>
      </w:pPr>
      <w:r w:rsidRPr="00A5285D">
        <w:rPr>
          <w:rFonts w:ascii="Times New Roman" w:eastAsia="Times New Roman" w:hAnsi="Times New Roman" w:cs="Times New Roman"/>
          <w:sz w:val="24"/>
          <w:szCs w:val="24"/>
          <w:lang w:eastAsia="es-ES"/>
        </w:rPr>
        <w:t xml:space="preserve">3.- Artículo original donde se realiza el </w:t>
      </w:r>
      <w:proofErr w:type="spellStart"/>
      <w:r w:rsidRPr="00A5285D">
        <w:rPr>
          <w:rFonts w:ascii="Times New Roman" w:eastAsia="Times New Roman" w:hAnsi="Times New Roman" w:cs="Times New Roman"/>
          <w:sz w:val="24"/>
          <w:szCs w:val="24"/>
          <w:lang w:eastAsia="es-ES"/>
        </w:rPr>
        <w:t>calculos</w:t>
      </w:r>
      <w:proofErr w:type="spellEnd"/>
      <w:r w:rsidRPr="00A5285D">
        <w:rPr>
          <w:rFonts w:ascii="Times New Roman" w:eastAsia="Times New Roman" w:hAnsi="Times New Roman" w:cs="Times New Roman"/>
          <w:sz w:val="24"/>
          <w:szCs w:val="24"/>
          <w:lang w:eastAsia="es-ES"/>
        </w:rPr>
        <w:t xml:space="preserve"> de los valores de </w:t>
      </w:r>
      <w:proofErr w:type="spellStart"/>
      <w:r w:rsidRPr="00A5285D">
        <w:rPr>
          <w:rFonts w:ascii="Times New Roman" w:eastAsia="Times New Roman" w:hAnsi="Times New Roman" w:cs="Times New Roman"/>
          <w:sz w:val="24"/>
          <w:szCs w:val="24"/>
          <w:lang w:eastAsia="es-ES"/>
        </w:rPr>
        <w:t>Kp</w:t>
      </w:r>
      <w:proofErr w:type="spellEnd"/>
      <w:r w:rsidRPr="00A5285D">
        <w:rPr>
          <w:rFonts w:ascii="Times New Roman" w:eastAsia="Times New Roman" w:hAnsi="Times New Roman" w:cs="Times New Roman"/>
          <w:sz w:val="24"/>
          <w:szCs w:val="24"/>
          <w:lang w:eastAsia="es-ES"/>
        </w:rPr>
        <w:t xml:space="preserve">*: </w:t>
      </w:r>
      <w:proofErr w:type="spellStart"/>
      <w:r w:rsidRPr="00A5285D">
        <w:rPr>
          <w:rFonts w:ascii="Times New Roman" w:eastAsia="Times New Roman" w:hAnsi="Times New Roman" w:cs="Times New Roman"/>
          <w:sz w:val="24"/>
          <w:szCs w:val="24"/>
          <w:lang w:eastAsia="es-ES"/>
        </w:rPr>
        <w:t>Interaction</w:t>
      </w:r>
      <w:proofErr w:type="spellEnd"/>
      <w:r w:rsidRPr="00A5285D">
        <w:rPr>
          <w:rFonts w:ascii="Times New Roman" w:eastAsia="Times New Roman" w:hAnsi="Times New Roman" w:cs="Times New Roman"/>
          <w:sz w:val="24"/>
          <w:szCs w:val="24"/>
          <w:lang w:eastAsia="es-ES"/>
        </w:rPr>
        <w:t xml:space="preserve"> </w:t>
      </w:r>
      <w:proofErr w:type="spellStart"/>
      <w:r w:rsidRPr="00A5285D">
        <w:rPr>
          <w:rFonts w:ascii="Times New Roman" w:eastAsia="Times New Roman" w:hAnsi="Times New Roman" w:cs="Times New Roman"/>
          <w:sz w:val="24"/>
          <w:szCs w:val="24"/>
          <w:lang w:eastAsia="es-ES"/>
        </w:rPr>
        <w:t>between</w:t>
      </w:r>
      <w:proofErr w:type="spellEnd"/>
      <w:r w:rsidRPr="00A5285D">
        <w:rPr>
          <w:rFonts w:ascii="Times New Roman" w:eastAsia="Times New Roman" w:hAnsi="Times New Roman" w:cs="Times New Roman"/>
          <w:sz w:val="24"/>
          <w:szCs w:val="24"/>
          <w:lang w:eastAsia="es-ES"/>
        </w:rPr>
        <w:t xml:space="preserve"> ion </w:t>
      </w:r>
      <w:proofErr w:type="spellStart"/>
      <w:r w:rsidRPr="00A5285D">
        <w:rPr>
          <w:rFonts w:ascii="Times New Roman" w:eastAsia="Times New Roman" w:hAnsi="Times New Roman" w:cs="Times New Roman"/>
          <w:sz w:val="24"/>
          <w:szCs w:val="24"/>
          <w:lang w:eastAsia="es-ES"/>
        </w:rPr>
        <w:t>channel-inactivating</w:t>
      </w:r>
      <w:proofErr w:type="spellEnd"/>
      <w:r w:rsidRPr="00A5285D">
        <w:rPr>
          <w:rFonts w:ascii="Times New Roman" w:eastAsia="Times New Roman" w:hAnsi="Times New Roman" w:cs="Times New Roman"/>
          <w:sz w:val="24"/>
          <w:szCs w:val="24"/>
          <w:lang w:eastAsia="es-ES"/>
        </w:rPr>
        <w:t xml:space="preserve"> </w:t>
      </w:r>
      <w:proofErr w:type="spellStart"/>
      <w:r w:rsidRPr="00A5285D">
        <w:rPr>
          <w:rFonts w:ascii="Times New Roman" w:eastAsia="Times New Roman" w:hAnsi="Times New Roman" w:cs="Times New Roman"/>
          <w:sz w:val="24"/>
          <w:szCs w:val="24"/>
          <w:lang w:eastAsia="es-ES"/>
        </w:rPr>
        <w:t>peptides</w:t>
      </w:r>
      <w:proofErr w:type="spellEnd"/>
      <w:r w:rsidRPr="00A5285D">
        <w:rPr>
          <w:rFonts w:ascii="Times New Roman" w:eastAsia="Times New Roman" w:hAnsi="Times New Roman" w:cs="Times New Roman"/>
          <w:sz w:val="24"/>
          <w:szCs w:val="24"/>
          <w:lang w:eastAsia="es-ES"/>
        </w:rPr>
        <w:t xml:space="preserve"> and </w:t>
      </w:r>
      <w:proofErr w:type="spellStart"/>
      <w:r w:rsidRPr="00A5285D">
        <w:rPr>
          <w:rFonts w:ascii="Times New Roman" w:eastAsia="Times New Roman" w:hAnsi="Times New Roman" w:cs="Times New Roman"/>
          <w:sz w:val="24"/>
          <w:szCs w:val="24"/>
          <w:lang w:eastAsia="es-ES"/>
        </w:rPr>
        <w:t>anionic</w:t>
      </w:r>
      <w:proofErr w:type="spellEnd"/>
      <w:r w:rsidRPr="00A5285D">
        <w:rPr>
          <w:rFonts w:ascii="Times New Roman" w:eastAsia="Times New Roman" w:hAnsi="Times New Roman" w:cs="Times New Roman"/>
          <w:sz w:val="24"/>
          <w:szCs w:val="24"/>
          <w:lang w:eastAsia="es-ES"/>
        </w:rPr>
        <w:t xml:space="preserve"> </w:t>
      </w:r>
      <w:proofErr w:type="spellStart"/>
      <w:r w:rsidRPr="00A5285D">
        <w:rPr>
          <w:rFonts w:ascii="Times New Roman" w:eastAsia="Times New Roman" w:hAnsi="Times New Roman" w:cs="Times New Roman"/>
          <w:sz w:val="24"/>
          <w:szCs w:val="24"/>
          <w:lang w:eastAsia="es-ES"/>
        </w:rPr>
        <w:t>phospholipid</w:t>
      </w:r>
      <w:proofErr w:type="spellEnd"/>
      <w:r w:rsidRPr="00A5285D">
        <w:rPr>
          <w:rFonts w:ascii="Times New Roman" w:eastAsia="Times New Roman" w:hAnsi="Times New Roman" w:cs="Times New Roman"/>
          <w:sz w:val="24"/>
          <w:szCs w:val="24"/>
          <w:lang w:eastAsia="es-ES"/>
        </w:rPr>
        <w:t xml:space="preserve"> </w:t>
      </w:r>
      <w:proofErr w:type="spellStart"/>
      <w:r w:rsidRPr="00A5285D">
        <w:rPr>
          <w:rFonts w:ascii="Times New Roman" w:eastAsia="Times New Roman" w:hAnsi="Times New Roman" w:cs="Times New Roman"/>
          <w:sz w:val="24"/>
          <w:szCs w:val="24"/>
          <w:lang w:eastAsia="es-ES"/>
        </w:rPr>
        <w:t>vesicles</w:t>
      </w:r>
      <w:proofErr w:type="spellEnd"/>
      <w:r w:rsidRPr="00A5285D">
        <w:rPr>
          <w:rFonts w:ascii="Times New Roman" w:eastAsia="Times New Roman" w:hAnsi="Times New Roman" w:cs="Times New Roman"/>
          <w:sz w:val="24"/>
          <w:szCs w:val="24"/>
          <w:lang w:eastAsia="es-ES"/>
        </w:rPr>
        <w:t xml:space="preserve"> as </w:t>
      </w:r>
      <w:proofErr w:type="spellStart"/>
      <w:r w:rsidRPr="00A5285D">
        <w:rPr>
          <w:rFonts w:ascii="Times New Roman" w:eastAsia="Times New Roman" w:hAnsi="Times New Roman" w:cs="Times New Roman"/>
          <w:sz w:val="24"/>
          <w:szCs w:val="24"/>
          <w:lang w:eastAsia="es-ES"/>
        </w:rPr>
        <w:t>model</w:t>
      </w:r>
      <w:proofErr w:type="spellEnd"/>
      <w:r w:rsidRPr="00A5285D">
        <w:rPr>
          <w:rFonts w:ascii="Times New Roman" w:eastAsia="Times New Roman" w:hAnsi="Times New Roman" w:cs="Times New Roman"/>
          <w:sz w:val="24"/>
          <w:szCs w:val="24"/>
          <w:lang w:eastAsia="es-ES"/>
        </w:rPr>
        <w:t xml:space="preserve"> targets. </w:t>
      </w:r>
      <w:hyperlink r:id="rId15" w:history="1">
        <w:r w:rsidRPr="00A5285D">
          <w:rPr>
            <w:rFonts w:ascii="Times New Roman" w:eastAsia="Times New Roman" w:hAnsi="Times New Roman" w:cs="Times New Roman"/>
            <w:color w:val="0000FF"/>
            <w:sz w:val="24"/>
            <w:szCs w:val="24"/>
            <w:u w:val="single"/>
            <w:lang w:eastAsia="es-ES"/>
          </w:rPr>
          <w:t xml:space="preserve">Encinar, J. A., Fernández, A. M., Gavilanes, F., Albar, J. P., Ferragut, J. A. and González-Ros, J. M. (1996) </w:t>
        </w:r>
        <w:proofErr w:type="spellStart"/>
        <w:r w:rsidRPr="00A5285D">
          <w:rPr>
            <w:rFonts w:ascii="Times New Roman" w:eastAsia="Times New Roman" w:hAnsi="Times New Roman" w:cs="Times New Roman"/>
            <w:color w:val="0000FF"/>
            <w:sz w:val="24"/>
            <w:szCs w:val="24"/>
            <w:u w:val="single"/>
            <w:lang w:eastAsia="es-ES"/>
          </w:rPr>
          <w:t>Biophys</w:t>
        </w:r>
        <w:proofErr w:type="spellEnd"/>
        <w:r w:rsidRPr="00A5285D">
          <w:rPr>
            <w:rFonts w:ascii="Times New Roman" w:eastAsia="Times New Roman" w:hAnsi="Times New Roman" w:cs="Times New Roman"/>
            <w:color w:val="0000FF"/>
            <w:sz w:val="24"/>
            <w:szCs w:val="24"/>
            <w:u w:val="single"/>
            <w:lang w:eastAsia="es-ES"/>
          </w:rPr>
          <w:t>. J. 71, 1313-1323</w:t>
        </w:r>
      </w:hyperlink>
      <w:r w:rsidRPr="00A5285D">
        <w:rPr>
          <w:rFonts w:ascii="Times New Roman" w:eastAsia="Times New Roman" w:hAnsi="Times New Roman" w:cs="Times New Roman"/>
          <w:sz w:val="24"/>
          <w:szCs w:val="24"/>
          <w:lang w:eastAsia="es-ES"/>
        </w:rPr>
        <w:t>.</w:t>
      </w:r>
    </w:p>
    <w:p w:rsidR="00A5285D" w:rsidRPr="00A5285D" w:rsidRDefault="00A5285D" w:rsidP="00A5285D">
      <w:pPr>
        <w:spacing w:before="100" w:beforeAutospacing="1" w:after="100" w:afterAutospacing="1" w:line="240" w:lineRule="auto"/>
        <w:rPr>
          <w:rFonts w:ascii="Times New Roman" w:eastAsia="Times New Roman" w:hAnsi="Times New Roman" w:cs="Times New Roman"/>
          <w:sz w:val="24"/>
          <w:szCs w:val="24"/>
          <w:lang w:eastAsia="es-ES"/>
        </w:rPr>
      </w:pPr>
      <w:r w:rsidRPr="00A5285D">
        <w:rPr>
          <w:rFonts w:ascii="Times New Roman" w:eastAsia="Times New Roman" w:hAnsi="Times New Roman" w:cs="Times New Roman"/>
          <w:sz w:val="24"/>
          <w:szCs w:val="24"/>
          <w:lang w:eastAsia="es-ES"/>
        </w:rPr>
        <w:t xml:space="preserve">3.- Explicación de </w:t>
      </w:r>
      <w:hyperlink r:id="rId16" w:history="1">
        <w:r w:rsidRPr="00A5285D">
          <w:rPr>
            <w:rFonts w:ascii="Times New Roman" w:eastAsia="Times New Roman" w:hAnsi="Times New Roman" w:cs="Times New Roman"/>
            <w:color w:val="0000FF"/>
            <w:sz w:val="24"/>
            <w:szCs w:val="24"/>
            <w:u w:val="single"/>
            <w:lang w:eastAsia="es-ES"/>
          </w:rPr>
          <w:t>procedimiento de cálculo</w:t>
        </w:r>
      </w:hyperlink>
      <w:r w:rsidRPr="00A5285D">
        <w:rPr>
          <w:rFonts w:ascii="Times New Roman" w:eastAsia="Times New Roman" w:hAnsi="Times New Roman" w:cs="Times New Roman"/>
          <w:sz w:val="24"/>
          <w:szCs w:val="24"/>
          <w:lang w:eastAsia="es-ES"/>
        </w:rPr>
        <w:t xml:space="preserve"> basado en </w:t>
      </w:r>
      <w:hyperlink r:id="rId17" w:history="1">
        <w:proofErr w:type="spellStart"/>
        <w:r w:rsidRPr="00A5285D">
          <w:rPr>
            <w:rFonts w:ascii="Times New Roman" w:eastAsia="Times New Roman" w:hAnsi="Times New Roman" w:cs="Times New Roman"/>
            <w:color w:val="0000FF"/>
            <w:sz w:val="24"/>
            <w:szCs w:val="24"/>
            <w:u w:val="single"/>
            <w:lang w:eastAsia="es-ES"/>
          </w:rPr>
          <w:t>Gazit</w:t>
        </w:r>
        <w:proofErr w:type="spellEnd"/>
        <w:r w:rsidRPr="00A5285D">
          <w:rPr>
            <w:rFonts w:ascii="Times New Roman" w:eastAsia="Times New Roman" w:hAnsi="Times New Roman" w:cs="Times New Roman"/>
            <w:color w:val="0000FF"/>
            <w:sz w:val="24"/>
            <w:szCs w:val="24"/>
            <w:u w:val="single"/>
            <w:lang w:eastAsia="es-ES"/>
          </w:rPr>
          <w:t xml:space="preserve">, E. y </w:t>
        </w:r>
        <w:proofErr w:type="spellStart"/>
        <w:r w:rsidRPr="00A5285D">
          <w:rPr>
            <w:rFonts w:ascii="Times New Roman" w:eastAsia="Times New Roman" w:hAnsi="Times New Roman" w:cs="Times New Roman"/>
            <w:color w:val="0000FF"/>
            <w:sz w:val="24"/>
            <w:szCs w:val="24"/>
            <w:u w:val="single"/>
            <w:lang w:eastAsia="es-ES"/>
          </w:rPr>
          <w:t>Shai</w:t>
        </w:r>
        <w:proofErr w:type="spellEnd"/>
        <w:r w:rsidRPr="00A5285D">
          <w:rPr>
            <w:rFonts w:ascii="Times New Roman" w:eastAsia="Times New Roman" w:hAnsi="Times New Roman" w:cs="Times New Roman"/>
            <w:color w:val="0000FF"/>
            <w:sz w:val="24"/>
            <w:szCs w:val="24"/>
            <w:u w:val="single"/>
            <w:lang w:eastAsia="es-ES"/>
          </w:rPr>
          <w:t xml:space="preserve">, Y. (1993). </w:t>
        </w:r>
        <w:proofErr w:type="spellStart"/>
        <w:r w:rsidRPr="00A5285D">
          <w:rPr>
            <w:rFonts w:ascii="Times New Roman" w:eastAsia="Times New Roman" w:hAnsi="Times New Roman" w:cs="Times New Roman"/>
            <w:color w:val="0000FF"/>
            <w:sz w:val="24"/>
            <w:szCs w:val="24"/>
            <w:u w:val="single"/>
            <w:lang w:eastAsia="es-ES"/>
          </w:rPr>
          <w:t>Biochemistry</w:t>
        </w:r>
        <w:proofErr w:type="spellEnd"/>
        <w:r w:rsidRPr="00A5285D">
          <w:rPr>
            <w:rFonts w:ascii="Times New Roman" w:eastAsia="Times New Roman" w:hAnsi="Times New Roman" w:cs="Times New Roman"/>
            <w:color w:val="0000FF"/>
            <w:sz w:val="24"/>
            <w:szCs w:val="24"/>
            <w:u w:val="single"/>
            <w:lang w:eastAsia="es-ES"/>
          </w:rPr>
          <w:t>. 32: 12363-12371</w:t>
        </w:r>
      </w:hyperlink>
      <w:r w:rsidRPr="00A5285D">
        <w:rPr>
          <w:rFonts w:ascii="Times New Roman" w:eastAsia="Times New Roman" w:hAnsi="Times New Roman" w:cs="Times New Roman"/>
          <w:sz w:val="24"/>
          <w:szCs w:val="24"/>
          <w:lang w:eastAsia="es-ES"/>
        </w:rPr>
        <w:t>.</w:t>
      </w:r>
    </w:p>
    <w:p w:rsidR="00A5285D" w:rsidRPr="00A5285D" w:rsidRDefault="00A5285D" w:rsidP="00A5285D">
      <w:pPr>
        <w:spacing w:before="100" w:beforeAutospacing="1" w:after="100" w:afterAutospacing="1" w:line="240" w:lineRule="auto"/>
        <w:rPr>
          <w:rFonts w:ascii="Times New Roman" w:eastAsia="Times New Roman" w:hAnsi="Times New Roman" w:cs="Times New Roman"/>
          <w:sz w:val="24"/>
          <w:szCs w:val="24"/>
          <w:lang w:eastAsia="es-ES"/>
        </w:rPr>
      </w:pPr>
      <w:r w:rsidRPr="00A5285D">
        <w:rPr>
          <w:rFonts w:ascii="Times New Roman" w:eastAsia="Times New Roman" w:hAnsi="Times New Roman" w:cs="Times New Roman"/>
          <w:sz w:val="24"/>
          <w:szCs w:val="24"/>
          <w:lang w:eastAsia="es-ES"/>
        </w:rPr>
        <w:lastRenderedPageBreak/>
        <w:t xml:space="preserve">4.- Otras aplicaciones de las técnicas de fluorescencia son los estudios de transferencia de energía de fluorescencia y de formación de </w:t>
      </w:r>
      <w:proofErr w:type="spellStart"/>
      <w:r w:rsidRPr="00A5285D">
        <w:rPr>
          <w:rFonts w:ascii="Times New Roman" w:eastAsia="Times New Roman" w:hAnsi="Times New Roman" w:cs="Times New Roman"/>
          <w:sz w:val="24"/>
          <w:szCs w:val="24"/>
          <w:lang w:eastAsia="es-ES"/>
        </w:rPr>
        <w:t>excímeros</w:t>
      </w:r>
      <w:proofErr w:type="spellEnd"/>
      <w:r w:rsidRPr="00A5285D">
        <w:rPr>
          <w:rFonts w:ascii="Times New Roman" w:eastAsia="Times New Roman" w:hAnsi="Times New Roman" w:cs="Times New Roman"/>
          <w:sz w:val="24"/>
          <w:szCs w:val="24"/>
          <w:lang w:eastAsia="es-ES"/>
        </w:rPr>
        <w:t xml:space="preserve"> de </w:t>
      </w:r>
      <w:proofErr w:type="spellStart"/>
      <w:r w:rsidRPr="00A5285D">
        <w:rPr>
          <w:rFonts w:ascii="Times New Roman" w:eastAsia="Times New Roman" w:hAnsi="Times New Roman" w:cs="Times New Roman"/>
          <w:sz w:val="24"/>
          <w:szCs w:val="24"/>
          <w:lang w:eastAsia="es-ES"/>
        </w:rPr>
        <w:t>pireno</w:t>
      </w:r>
      <w:proofErr w:type="spellEnd"/>
      <w:r w:rsidRPr="00A5285D">
        <w:rPr>
          <w:rFonts w:ascii="Times New Roman" w:eastAsia="Times New Roman" w:hAnsi="Times New Roman" w:cs="Times New Roman"/>
          <w:sz w:val="24"/>
          <w:szCs w:val="24"/>
          <w:lang w:eastAsia="es-ES"/>
        </w:rPr>
        <w:t xml:space="preserve"> para estudiar la agregación de péptidos que interaccionan con vesículas lipídicas. </w:t>
      </w:r>
      <w:r w:rsidRPr="00A5285D">
        <w:rPr>
          <w:rFonts w:ascii="Times New Roman" w:eastAsia="Times New Roman" w:hAnsi="Times New Roman" w:cs="Times New Roman"/>
          <w:sz w:val="24"/>
          <w:szCs w:val="24"/>
          <w:lang w:val="en-US" w:eastAsia="es-ES"/>
        </w:rPr>
        <w:t xml:space="preserve">Leer el </w:t>
      </w:r>
      <w:proofErr w:type="spellStart"/>
      <w:r w:rsidRPr="00A5285D">
        <w:rPr>
          <w:rFonts w:ascii="Times New Roman" w:eastAsia="Times New Roman" w:hAnsi="Times New Roman" w:cs="Times New Roman"/>
          <w:sz w:val="24"/>
          <w:szCs w:val="24"/>
          <w:lang w:val="en-US" w:eastAsia="es-ES"/>
        </w:rPr>
        <w:t>artículo</w:t>
      </w:r>
      <w:proofErr w:type="spellEnd"/>
      <w:r w:rsidRPr="00A5285D">
        <w:rPr>
          <w:rFonts w:ascii="Times New Roman" w:eastAsia="Times New Roman" w:hAnsi="Times New Roman" w:cs="Times New Roman"/>
          <w:sz w:val="24"/>
          <w:szCs w:val="24"/>
          <w:lang w:val="en-US" w:eastAsia="es-ES"/>
        </w:rPr>
        <w:t xml:space="preserve"> </w:t>
      </w:r>
      <w:proofErr w:type="spellStart"/>
      <w:r w:rsidRPr="00A5285D">
        <w:rPr>
          <w:rFonts w:ascii="Times New Roman" w:eastAsia="Times New Roman" w:hAnsi="Times New Roman" w:cs="Times New Roman"/>
          <w:sz w:val="24"/>
          <w:szCs w:val="24"/>
          <w:lang w:val="en-US" w:eastAsia="es-ES"/>
        </w:rPr>
        <w:t>adjunto</w:t>
      </w:r>
      <w:proofErr w:type="spellEnd"/>
      <w:r w:rsidRPr="00A5285D">
        <w:rPr>
          <w:rFonts w:ascii="Times New Roman" w:eastAsia="Times New Roman" w:hAnsi="Times New Roman" w:cs="Times New Roman"/>
          <w:sz w:val="24"/>
          <w:szCs w:val="24"/>
          <w:lang w:val="en-US" w:eastAsia="es-ES"/>
        </w:rPr>
        <w:t xml:space="preserve">: </w:t>
      </w:r>
      <w:hyperlink r:id="rId18" w:history="1">
        <w:r w:rsidRPr="00A5285D">
          <w:rPr>
            <w:rFonts w:ascii="Times New Roman" w:eastAsia="Times New Roman" w:hAnsi="Times New Roman" w:cs="Times New Roman"/>
            <w:color w:val="0000FF"/>
            <w:sz w:val="24"/>
            <w:szCs w:val="24"/>
            <w:u w:val="single"/>
            <w:lang w:val="en-US" w:eastAsia="es-ES"/>
          </w:rPr>
          <w:t xml:space="preserve">The inactivating peptide of the Shaker B potassium channel: conformational preferences inferred from studies on simple systems. </w:t>
        </w:r>
        <w:r w:rsidRPr="00A5285D">
          <w:rPr>
            <w:rFonts w:ascii="Times New Roman" w:eastAsia="Times New Roman" w:hAnsi="Times New Roman" w:cs="Times New Roman"/>
            <w:color w:val="0000FF"/>
            <w:sz w:val="24"/>
            <w:szCs w:val="24"/>
            <w:u w:val="single"/>
            <w:lang w:eastAsia="es-ES"/>
          </w:rPr>
          <w:t xml:space="preserve">Encinar, J.A., Fernández, A.M., Gil-Martín, E., Gavilanes, F., Albar, J.P., Ferragut, J.A. and González-Ros, J.M. (1998) </w:t>
        </w:r>
        <w:proofErr w:type="spellStart"/>
        <w:r w:rsidRPr="00A5285D">
          <w:rPr>
            <w:rFonts w:ascii="Times New Roman" w:eastAsia="Times New Roman" w:hAnsi="Times New Roman" w:cs="Times New Roman"/>
            <w:color w:val="0000FF"/>
            <w:sz w:val="24"/>
            <w:szCs w:val="24"/>
            <w:u w:val="single"/>
            <w:lang w:eastAsia="es-ES"/>
          </w:rPr>
          <w:t>Biochem</w:t>
        </w:r>
        <w:proofErr w:type="spellEnd"/>
        <w:r w:rsidRPr="00A5285D">
          <w:rPr>
            <w:rFonts w:ascii="Times New Roman" w:eastAsia="Times New Roman" w:hAnsi="Times New Roman" w:cs="Times New Roman"/>
            <w:color w:val="0000FF"/>
            <w:sz w:val="24"/>
            <w:szCs w:val="24"/>
            <w:u w:val="single"/>
            <w:lang w:eastAsia="es-ES"/>
          </w:rPr>
          <w:t>. J. 331, 497-504.</w:t>
        </w:r>
      </w:hyperlink>
    </w:p>
    <w:p w:rsidR="00A5285D" w:rsidRDefault="00A5285D" w:rsidP="00A5285D">
      <w:pPr>
        <w:spacing w:before="100" w:beforeAutospacing="1" w:after="100" w:afterAutospacing="1" w:line="240" w:lineRule="auto"/>
        <w:rPr>
          <w:rFonts w:ascii="Times New Roman" w:eastAsia="Times New Roman" w:hAnsi="Times New Roman" w:cs="Times New Roman"/>
          <w:sz w:val="24"/>
          <w:szCs w:val="24"/>
          <w:lang w:eastAsia="es-ES"/>
        </w:rPr>
      </w:pPr>
      <w:r w:rsidRPr="00A5285D">
        <w:rPr>
          <w:rFonts w:ascii="Times New Roman" w:eastAsia="Times New Roman" w:hAnsi="Times New Roman" w:cs="Times New Roman"/>
          <w:sz w:val="24"/>
          <w:szCs w:val="24"/>
          <w:lang w:eastAsia="es-ES"/>
        </w:rPr>
        <w:t xml:space="preserve">5.- </w:t>
      </w:r>
      <w:hyperlink r:id="rId19" w:history="1">
        <w:r w:rsidRPr="00A5285D">
          <w:rPr>
            <w:rFonts w:ascii="Times New Roman" w:eastAsia="Times New Roman" w:hAnsi="Times New Roman" w:cs="Times New Roman"/>
            <w:color w:val="0000FF"/>
            <w:sz w:val="24"/>
            <w:szCs w:val="24"/>
            <w:u w:val="single"/>
            <w:lang w:eastAsia="es-ES"/>
          </w:rPr>
          <w:t>Espectros de fluorescencia para un experimento de "</w:t>
        </w:r>
        <w:proofErr w:type="spellStart"/>
        <w:r w:rsidRPr="00A5285D">
          <w:rPr>
            <w:rFonts w:ascii="Times New Roman" w:eastAsia="Times New Roman" w:hAnsi="Times New Roman" w:cs="Times New Roman"/>
            <w:color w:val="0000FF"/>
            <w:sz w:val="24"/>
            <w:szCs w:val="24"/>
            <w:u w:val="single"/>
            <w:lang w:eastAsia="es-ES"/>
          </w:rPr>
          <w:t>binding</w:t>
        </w:r>
        <w:proofErr w:type="spellEnd"/>
        <w:r w:rsidRPr="00A5285D">
          <w:rPr>
            <w:rFonts w:ascii="Times New Roman" w:eastAsia="Times New Roman" w:hAnsi="Times New Roman" w:cs="Times New Roman"/>
            <w:color w:val="0000FF"/>
            <w:sz w:val="24"/>
            <w:szCs w:val="24"/>
            <w:u w:val="single"/>
            <w:lang w:eastAsia="es-ES"/>
          </w:rPr>
          <w:t>" de un péptido a vesículas de lípido</w:t>
        </w:r>
      </w:hyperlink>
      <w:r w:rsidRPr="00A5285D">
        <w:rPr>
          <w:rFonts w:ascii="Times New Roman" w:eastAsia="Times New Roman" w:hAnsi="Times New Roman" w:cs="Times New Roman"/>
          <w:sz w:val="24"/>
          <w:szCs w:val="24"/>
          <w:lang w:eastAsia="es-ES"/>
        </w:rPr>
        <w:t>.</w:t>
      </w:r>
    </w:p>
    <w:p w:rsidR="00CE083D" w:rsidRPr="00A5285D" w:rsidRDefault="00CE083D" w:rsidP="00A5285D">
      <w:pPr>
        <w:spacing w:before="100" w:beforeAutospacing="1" w:after="100" w:afterAutospacing="1" w:line="240" w:lineRule="auto"/>
        <w:rPr>
          <w:rFonts w:ascii="Times New Roman" w:eastAsia="Times New Roman" w:hAnsi="Times New Roman" w:cs="Times New Roman"/>
          <w:sz w:val="24"/>
          <w:szCs w:val="24"/>
          <w:lang w:eastAsia="es-ES"/>
        </w:rPr>
      </w:pPr>
    </w:p>
    <w:p w:rsidR="00A5285D" w:rsidRPr="00A5285D" w:rsidRDefault="00A5285D" w:rsidP="00A5285D">
      <w:pPr>
        <w:spacing w:before="100" w:beforeAutospacing="1" w:after="100" w:afterAutospacing="1" w:line="240" w:lineRule="auto"/>
        <w:rPr>
          <w:rFonts w:ascii="Times New Roman" w:eastAsia="Times New Roman" w:hAnsi="Times New Roman" w:cs="Times New Roman"/>
          <w:sz w:val="24"/>
          <w:szCs w:val="24"/>
          <w:lang w:eastAsia="es-ES"/>
        </w:rPr>
      </w:pPr>
      <w:r w:rsidRPr="00A5285D">
        <w:rPr>
          <w:rFonts w:ascii="Times New Roman" w:eastAsia="Times New Roman" w:hAnsi="Times New Roman" w:cs="Times New Roman"/>
          <w:noProof/>
          <w:sz w:val="24"/>
          <w:szCs w:val="24"/>
          <w:lang w:eastAsia="es-ES"/>
        </w:rPr>
        <w:drawing>
          <wp:inline distT="0" distB="0" distL="0" distR="0" wp14:anchorId="64D36836" wp14:editId="1D51CAFE">
            <wp:extent cx="5524500" cy="4286250"/>
            <wp:effectExtent l="0" t="0" r="0" b="0"/>
            <wp:docPr id="3" name="Imagen 3" descr="http://shaker.umh.es/docencia/TIBs_pra1/Pr12/IF_long_o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haker.umh.es/docencia/TIBs_pra1/Pr12/IF_long_onda.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4500" cy="4286250"/>
                    </a:xfrm>
                    <a:prstGeom prst="rect">
                      <a:avLst/>
                    </a:prstGeom>
                    <a:noFill/>
                    <a:ln>
                      <a:noFill/>
                    </a:ln>
                  </pic:spPr>
                </pic:pic>
              </a:graphicData>
            </a:graphic>
          </wp:inline>
        </w:drawing>
      </w:r>
    </w:p>
    <w:p w:rsidR="00A5285D" w:rsidRPr="00A5285D" w:rsidRDefault="00A5285D" w:rsidP="00A5285D">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A5285D">
        <w:rPr>
          <w:rFonts w:ascii="Times New Roman" w:eastAsia="Times New Roman" w:hAnsi="Times New Roman" w:cs="Times New Roman"/>
          <w:b/>
          <w:bCs/>
          <w:sz w:val="20"/>
          <w:szCs w:val="20"/>
          <w:lang w:eastAsia="es-ES"/>
        </w:rPr>
        <w:t>EVALUACIÓN</w:t>
      </w:r>
    </w:p>
    <w:p w:rsidR="00A5285D" w:rsidRPr="00A5285D" w:rsidRDefault="004E391B" w:rsidP="00A5285D">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Se pide</w:t>
      </w:r>
      <w:r w:rsidR="00A5285D" w:rsidRPr="00A5285D">
        <w:rPr>
          <w:rFonts w:ascii="Times New Roman" w:eastAsia="Times New Roman" w:hAnsi="Times New Roman" w:cs="Times New Roman"/>
          <w:sz w:val="24"/>
          <w:szCs w:val="24"/>
          <w:lang w:eastAsia="es-ES"/>
        </w:rPr>
        <w:t xml:space="preserve"> a cada alumno que calcule el valor de </w:t>
      </w:r>
      <w:proofErr w:type="spellStart"/>
      <w:r w:rsidR="00A5285D" w:rsidRPr="00A5285D">
        <w:rPr>
          <w:rFonts w:ascii="Times New Roman" w:eastAsia="Times New Roman" w:hAnsi="Times New Roman" w:cs="Times New Roman"/>
          <w:sz w:val="24"/>
          <w:szCs w:val="24"/>
          <w:lang w:eastAsia="es-ES"/>
        </w:rPr>
        <w:t>Kp</w:t>
      </w:r>
      <w:proofErr w:type="spellEnd"/>
      <w:r w:rsidR="00A5285D" w:rsidRPr="00A5285D">
        <w:rPr>
          <w:rFonts w:ascii="Times New Roman" w:eastAsia="Times New Roman" w:hAnsi="Times New Roman" w:cs="Times New Roman"/>
          <w:sz w:val="24"/>
          <w:szCs w:val="24"/>
          <w:lang w:eastAsia="es-ES"/>
        </w:rPr>
        <w:t xml:space="preserve">* para los </w:t>
      </w:r>
      <w:r w:rsidR="00A5285D" w:rsidRPr="00A5285D">
        <w:rPr>
          <w:rFonts w:ascii="Times New Roman" w:eastAsia="Times New Roman" w:hAnsi="Times New Roman" w:cs="Times New Roman"/>
          <w:b/>
          <w:bCs/>
          <w:i/>
          <w:iCs/>
          <w:sz w:val="24"/>
          <w:szCs w:val="24"/>
          <w:lang w:eastAsia="es-ES"/>
        </w:rPr>
        <w:t>dos experimentos</w:t>
      </w:r>
      <w:r w:rsidR="00A5285D" w:rsidRPr="00A5285D">
        <w:rPr>
          <w:rFonts w:ascii="Times New Roman" w:eastAsia="Times New Roman" w:hAnsi="Times New Roman" w:cs="Times New Roman"/>
          <w:sz w:val="24"/>
          <w:szCs w:val="24"/>
          <w:lang w:eastAsia="es-ES"/>
        </w:rPr>
        <w:t xml:space="preserve"> de los que se analizan los datos de partida.</w:t>
      </w:r>
    </w:p>
    <w:p w:rsidR="00CE083D" w:rsidRDefault="00CE083D">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br w:type="page"/>
      </w:r>
    </w:p>
    <w:p w:rsidR="00A5285D" w:rsidRDefault="00A5285D" w:rsidP="00A5285D">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A5285D">
        <w:rPr>
          <w:rFonts w:ascii="Times New Roman" w:eastAsia="Times New Roman" w:hAnsi="Times New Roman" w:cs="Times New Roman"/>
          <w:b/>
          <w:bCs/>
          <w:sz w:val="24"/>
          <w:szCs w:val="24"/>
          <w:lang w:eastAsia="es-ES"/>
        </w:rPr>
        <w:lastRenderedPageBreak/>
        <w:t>1.3.- Problemas.</w:t>
      </w:r>
    </w:p>
    <w:p w:rsidR="00716016" w:rsidRPr="00A5285D" w:rsidRDefault="00716016" w:rsidP="00A5285D">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p>
    <w:p w:rsidR="00A5285D" w:rsidRPr="00716016" w:rsidRDefault="00A5285D" w:rsidP="00A5285D">
      <w:pPr>
        <w:spacing w:before="100" w:beforeAutospacing="1" w:after="100" w:afterAutospacing="1" w:line="240" w:lineRule="auto"/>
        <w:outlineLvl w:val="4"/>
        <w:rPr>
          <w:rFonts w:ascii="Times New Roman" w:eastAsia="Times New Roman" w:hAnsi="Times New Roman" w:cs="Times New Roman"/>
          <w:b/>
          <w:bCs/>
          <w:sz w:val="24"/>
          <w:szCs w:val="24"/>
          <w:u w:val="single"/>
          <w:lang w:eastAsia="es-ES"/>
        </w:rPr>
      </w:pPr>
      <w:r w:rsidRPr="00716016">
        <w:rPr>
          <w:rFonts w:ascii="Times New Roman" w:eastAsia="Times New Roman" w:hAnsi="Times New Roman" w:cs="Times New Roman"/>
          <w:b/>
          <w:bCs/>
          <w:sz w:val="24"/>
          <w:szCs w:val="24"/>
          <w:u w:val="single"/>
          <w:lang w:eastAsia="es-ES"/>
        </w:rPr>
        <w:t xml:space="preserve">Problemas de aplicación directa de la ley de </w:t>
      </w:r>
      <w:proofErr w:type="spellStart"/>
      <w:r w:rsidRPr="00716016">
        <w:rPr>
          <w:rFonts w:ascii="Times New Roman" w:eastAsia="Times New Roman" w:hAnsi="Times New Roman" w:cs="Times New Roman"/>
          <w:b/>
          <w:bCs/>
          <w:sz w:val="24"/>
          <w:szCs w:val="24"/>
          <w:u w:val="single"/>
          <w:lang w:eastAsia="es-ES"/>
        </w:rPr>
        <w:t>Beer</w:t>
      </w:r>
      <w:proofErr w:type="spellEnd"/>
      <w:r w:rsidRPr="00716016">
        <w:rPr>
          <w:rFonts w:ascii="Times New Roman" w:eastAsia="Times New Roman" w:hAnsi="Times New Roman" w:cs="Times New Roman"/>
          <w:b/>
          <w:bCs/>
          <w:sz w:val="24"/>
          <w:szCs w:val="24"/>
          <w:u w:val="single"/>
          <w:lang w:eastAsia="es-ES"/>
        </w:rPr>
        <w:t>-Lambert:</w:t>
      </w:r>
    </w:p>
    <w:p w:rsidR="00A5285D" w:rsidRPr="00A5285D" w:rsidRDefault="00A5285D" w:rsidP="00A5285D">
      <w:pPr>
        <w:spacing w:before="100" w:beforeAutospacing="1" w:after="100" w:afterAutospacing="1" w:line="240" w:lineRule="auto"/>
        <w:rPr>
          <w:rFonts w:ascii="Times New Roman" w:eastAsia="Times New Roman" w:hAnsi="Times New Roman" w:cs="Times New Roman"/>
          <w:sz w:val="24"/>
          <w:szCs w:val="24"/>
          <w:lang w:eastAsia="es-ES"/>
        </w:rPr>
      </w:pPr>
      <w:r w:rsidRPr="00A5285D">
        <w:rPr>
          <w:rFonts w:ascii="Times New Roman" w:eastAsia="Times New Roman" w:hAnsi="Times New Roman" w:cs="Times New Roman"/>
          <w:sz w:val="24"/>
          <w:szCs w:val="24"/>
          <w:lang w:eastAsia="es-ES"/>
        </w:rPr>
        <w:t xml:space="preserve">Hay </w:t>
      </w:r>
      <w:proofErr w:type="spellStart"/>
      <w:r w:rsidRPr="00A5285D">
        <w:rPr>
          <w:rFonts w:ascii="Times New Roman" w:eastAsia="Times New Roman" w:hAnsi="Times New Roman" w:cs="Times New Roman"/>
          <w:sz w:val="24"/>
          <w:szCs w:val="24"/>
          <w:lang w:eastAsia="es-ES"/>
        </w:rPr>
        <w:t>cromoforos</w:t>
      </w:r>
      <w:proofErr w:type="spellEnd"/>
      <w:r w:rsidRPr="00A5285D">
        <w:rPr>
          <w:rFonts w:ascii="Times New Roman" w:eastAsia="Times New Roman" w:hAnsi="Times New Roman" w:cs="Times New Roman"/>
          <w:sz w:val="24"/>
          <w:szCs w:val="24"/>
          <w:lang w:eastAsia="es-ES"/>
        </w:rPr>
        <w:t xml:space="preserve"> cuya utilización en Bioquímica es muy popular por lo conveniente de sus propiedades de absorción. Aquí se incluyen entre otros, los grupos </w:t>
      </w:r>
      <w:proofErr w:type="spellStart"/>
      <w:r w:rsidRPr="00A5285D">
        <w:rPr>
          <w:rFonts w:ascii="Times New Roman" w:eastAsia="Times New Roman" w:hAnsi="Times New Roman" w:cs="Times New Roman"/>
          <w:sz w:val="24"/>
          <w:szCs w:val="24"/>
          <w:lang w:eastAsia="es-ES"/>
        </w:rPr>
        <w:t>hemo</w:t>
      </w:r>
      <w:proofErr w:type="spellEnd"/>
      <w:r w:rsidRPr="00A5285D">
        <w:rPr>
          <w:rFonts w:ascii="Times New Roman" w:eastAsia="Times New Roman" w:hAnsi="Times New Roman" w:cs="Times New Roman"/>
          <w:sz w:val="24"/>
          <w:szCs w:val="24"/>
          <w:lang w:eastAsia="es-ES"/>
        </w:rPr>
        <w:t xml:space="preserve">, el </w:t>
      </w:r>
      <w:proofErr w:type="spellStart"/>
      <w:r w:rsidRPr="00A5285D">
        <w:rPr>
          <w:rFonts w:ascii="Times New Roman" w:eastAsia="Times New Roman" w:hAnsi="Times New Roman" w:cs="Times New Roman"/>
          <w:sz w:val="24"/>
          <w:szCs w:val="24"/>
          <w:lang w:eastAsia="es-ES"/>
        </w:rPr>
        <w:t>piridoxal</w:t>
      </w:r>
      <w:proofErr w:type="spellEnd"/>
      <w:r w:rsidRPr="00A5285D">
        <w:rPr>
          <w:rFonts w:ascii="Times New Roman" w:eastAsia="Times New Roman" w:hAnsi="Times New Roman" w:cs="Times New Roman"/>
          <w:sz w:val="24"/>
          <w:szCs w:val="24"/>
          <w:lang w:eastAsia="es-ES"/>
        </w:rPr>
        <w:t xml:space="preserve"> fosfato o diversos nucleótidos, coenzimas de deshidrogenasas, cuyas formas reducida y oxidada absorben radiación de modo muy distinto. Este último caso se ilustra a continuación.</w:t>
      </w:r>
    </w:p>
    <w:p w:rsidR="00A5285D" w:rsidRPr="00A5285D" w:rsidRDefault="00A5285D" w:rsidP="00A5285D">
      <w:pPr>
        <w:spacing w:before="100" w:beforeAutospacing="1" w:after="100" w:afterAutospacing="1" w:line="240" w:lineRule="auto"/>
        <w:rPr>
          <w:rFonts w:ascii="Times New Roman" w:eastAsia="Times New Roman" w:hAnsi="Times New Roman" w:cs="Times New Roman"/>
          <w:sz w:val="24"/>
          <w:szCs w:val="24"/>
          <w:lang w:eastAsia="es-ES"/>
        </w:rPr>
      </w:pPr>
      <w:r w:rsidRPr="00A5285D">
        <w:rPr>
          <w:rFonts w:ascii="Times New Roman" w:eastAsia="Times New Roman" w:hAnsi="Times New Roman" w:cs="Times New Roman"/>
          <w:noProof/>
          <w:sz w:val="24"/>
          <w:szCs w:val="24"/>
          <w:lang w:eastAsia="es-ES"/>
        </w:rPr>
        <w:drawing>
          <wp:inline distT="0" distB="0" distL="0" distR="0" wp14:anchorId="5719ABF1" wp14:editId="0EE61678">
            <wp:extent cx="5715000" cy="6524625"/>
            <wp:effectExtent l="0" t="0" r="0" b="9525"/>
            <wp:docPr id="4" name="Imagen 4" descr="http://shaker.umh.es/docencia/TIBs_pra1/Pr13/Fig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haker.umh.es/docencia/TIBs_pra1/Pr13/Fig_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0" cy="6524625"/>
                    </a:xfrm>
                    <a:prstGeom prst="rect">
                      <a:avLst/>
                    </a:prstGeom>
                    <a:noFill/>
                    <a:ln>
                      <a:noFill/>
                    </a:ln>
                  </pic:spPr>
                </pic:pic>
              </a:graphicData>
            </a:graphic>
          </wp:inline>
        </w:drawing>
      </w:r>
    </w:p>
    <w:p w:rsidR="00A5285D" w:rsidRPr="00A5285D" w:rsidRDefault="00A5285D" w:rsidP="00A5285D">
      <w:pPr>
        <w:spacing w:after="0" w:line="240" w:lineRule="auto"/>
        <w:rPr>
          <w:rFonts w:ascii="Times New Roman" w:eastAsia="Times New Roman" w:hAnsi="Times New Roman" w:cs="Times New Roman"/>
          <w:sz w:val="24"/>
          <w:szCs w:val="24"/>
          <w:lang w:val="en-US" w:eastAsia="es-ES"/>
        </w:rPr>
      </w:pPr>
      <w:r w:rsidRPr="00A5285D">
        <w:rPr>
          <w:rFonts w:ascii="Times New Roman" w:eastAsia="Times New Roman" w:hAnsi="Times New Roman" w:cs="Times New Roman"/>
          <w:b/>
          <w:bCs/>
          <w:sz w:val="24"/>
          <w:szCs w:val="24"/>
          <w:lang w:val="en-US" w:eastAsia="es-ES"/>
        </w:rPr>
        <w:lastRenderedPageBreak/>
        <w:t>Exercise 1.3.1.</w:t>
      </w:r>
      <w:r w:rsidRPr="00A5285D">
        <w:rPr>
          <w:rFonts w:ascii="Times New Roman" w:eastAsia="Times New Roman" w:hAnsi="Times New Roman" w:cs="Times New Roman"/>
          <w:sz w:val="24"/>
          <w:szCs w:val="24"/>
          <w:lang w:val="en-US" w:eastAsia="es-ES"/>
        </w:rPr>
        <w:t>- The molar extinction coefficient of reduced nicotinamide-adenine dinucleotide phosphate (NADPH</w:t>
      </w:r>
      <w:r w:rsidRPr="00A5285D">
        <w:rPr>
          <w:rFonts w:ascii="Times New Roman" w:eastAsia="Times New Roman" w:hAnsi="Times New Roman" w:cs="Times New Roman"/>
          <w:sz w:val="24"/>
          <w:szCs w:val="24"/>
          <w:vertAlign w:val="subscript"/>
          <w:lang w:val="en-US" w:eastAsia="es-ES"/>
        </w:rPr>
        <w:t>2</w:t>
      </w:r>
      <w:r w:rsidRPr="00A5285D">
        <w:rPr>
          <w:rFonts w:ascii="Times New Roman" w:eastAsia="Times New Roman" w:hAnsi="Times New Roman" w:cs="Times New Roman"/>
          <w:sz w:val="24"/>
          <w:szCs w:val="24"/>
          <w:lang w:val="en-US" w:eastAsia="es-ES"/>
        </w:rPr>
        <w:t>) at 340 mµ (that is, nm) is 6.22x10</w:t>
      </w:r>
      <w:r w:rsidRPr="00A5285D">
        <w:rPr>
          <w:rFonts w:ascii="Times New Roman" w:eastAsia="Times New Roman" w:hAnsi="Times New Roman" w:cs="Times New Roman"/>
          <w:sz w:val="24"/>
          <w:szCs w:val="24"/>
          <w:vertAlign w:val="superscript"/>
          <w:lang w:val="en-US" w:eastAsia="es-ES"/>
        </w:rPr>
        <w:t>3</w:t>
      </w:r>
      <w:r w:rsidRPr="00A5285D">
        <w:rPr>
          <w:rFonts w:ascii="Times New Roman" w:eastAsia="Times New Roman" w:hAnsi="Times New Roman" w:cs="Times New Roman"/>
          <w:sz w:val="24"/>
          <w:szCs w:val="24"/>
          <w:lang w:val="en-US" w:eastAsia="es-ES"/>
        </w:rPr>
        <w:t xml:space="preserve"> M</w:t>
      </w:r>
      <w:r w:rsidRPr="00A5285D">
        <w:rPr>
          <w:rFonts w:ascii="Times New Roman" w:eastAsia="Times New Roman" w:hAnsi="Times New Roman" w:cs="Times New Roman"/>
          <w:sz w:val="24"/>
          <w:szCs w:val="24"/>
          <w:vertAlign w:val="superscript"/>
          <w:lang w:val="en-US" w:eastAsia="es-ES"/>
        </w:rPr>
        <w:t>-1</w:t>
      </w:r>
      <w:r w:rsidRPr="00A5285D">
        <w:rPr>
          <w:rFonts w:ascii="Times New Roman" w:eastAsia="Times New Roman" w:hAnsi="Times New Roman" w:cs="Times New Roman"/>
          <w:sz w:val="24"/>
          <w:szCs w:val="24"/>
          <w:lang w:val="en-US" w:eastAsia="es-ES"/>
        </w:rPr>
        <w:t xml:space="preserve"> cm</w:t>
      </w:r>
      <w:r w:rsidRPr="00A5285D">
        <w:rPr>
          <w:rFonts w:ascii="Times New Roman" w:eastAsia="Times New Roman" w:hAnsi="Times New Roman" w:cs="Times New Roman"/>
          <w:sz w:val="24"/>
          <w:szCs w:val="24"/>
          <w:vertAlign w:val="superscript"/>
          <w:lang w:val="en-US" w:eastAsia="es-ES"/>
        </w:rPr>
        <w:t>-1</w:t>
      </w:r>
      <w:r w:rsidRPr="00A5285D">
        <w:rPr>
          <w:rFonts w:ascii="Times New Roman" w:eastAsia="Times New Roman" w:hAnsi="Times New Roman" w:cs="Times New Roman"/>
          <w:sz w:val="24"/>
          <w:szCs w:val="24"/>
          <w:lang w:val="en-US" w:eastAsia="es-ES"/>
        </w:rPr>
        <w:t>. The oxidized form of this nucleotide does not absorb at this wavelength. Also, the molar extinction cefficient at 260 mµ of both NADP and NADPH</w:t>
      </w:r>
      <w:r w:rsidRPr="00A5285D">
        <w:rPr>
          <w:rFonts w:ascii="Times New Roman" w:eastAsia="Times New Roman" w:hAnsi="Times New Roman" w:cs="Times New Roman"/>
          <w:sz w:val="24"/>
          <w:szCs w:val="24"/>
          <w:vertAlign w:val="subscript"/>
          <w:lang w:val="en-US" w:eastAsia="es-ES"/>
        </w:rPr>
        <w:t>2</w:t>
      </w:r>
      <w:r w:rsidRPr="00A5285D">
        <w:rPr>
          <w:rFonts w:ascii="Times New Roman" w:eastAsia="Times New Roman" w:hAnsi="Times New Roman" w:cs="Times New Roman"/>
          <w:sz w:val="24"/>
          <w:szCs w:val="24"/>
          <w:lang w:val="en-US" w:eastAsia="es-ES"/>
        </w:rPr>
        <w:t xml:space="preserve"> may be assumed to have the same value of 18x10</w:t>
      </w:r>
      <w:r w:rsidRPr="00A5285D">
        <w:rPr>
          <w:rFonts w:ascii="Times New Roman" w:eastAsia="Times New Roman" w:hAnsi="Times New Roman" w:cs="Times New Roman"/>
          <w:sz w:val="24"/>
          <w:szCs w:val="24"/>
          <w:vertAlign w:val="superscript"/>
          <w:lang w:val="en-US" w:eastAsia="es-ES"/>
        </w:rPr>
        <w:t>3</w:t>
      </w:r>
      <w:r w:rsidRPr="00A5285D">
        <w:rPr>
          <w:rFonts w:ascii="Times New Roman" w:eastAsia="Times New Roman" w:hAnsi="Times New Roman" w:cs="Times New Roman"/>
          <w:sz w:val="24"/>
          <w:szCs w:val="24"/>
          <w:lang w:val="en-US" w:eastAsia="es-ES"/>
        </w:rPr>
        <w:t>.</w:t>
      </w:r>
      <w:r w:rsidRPr="00A5285D">
        <w:rPr>
          <w:rFonts w:ascii="Times New Roman" w:eastAsia="Times New Roman" w:hAnsi="Times New Roman" w:cs="Times New Roman"/>
          <w:sz w:val="24"/>
          <w:szCs w:val="24"/>
          <w:lang w:val="en-US" w:eastAsia="es-ES"/>
        </w:rPr>
        <w:br/>
        <w:t xml:space="preserve">3 ml of a solution of partly reduced nicotinamide-adenine dinucleotide phosphate were placed in a 1 cm path cuvette and the absorbances determined at 260 and 340 mµ. The values obtained were 0.900 and 0.207, respectively. </w:t>
      </w:r>
      <w:r w:rsidRPr="00A5285D">
        <w:rPr>
          <w:rFonts w:ascii="Times New Roman" w:eastAsia="Times New Roman" w:hAnsi="Times New Roman" w:cs="Times New Roman"/>
          <w:b/>
          <w:bCs/>
          <w:sz w:val="24"/>
          <w:szCs w:val="24"/>
          <w:lang w:val="en-US" w:eastAsia="es-ES"/>
        </w:rPr>
        <w:t>Calculate the concentration of oxidized and reduced forms of the dinucleotide.</w:t>
      </w:r>
    </w:p>
    <w:p w:rsidR="00A5285D" w:rsidRPr="00A5285D" w:rsidRDefault="00A5285D" w:rsidP="00A5285D">
      <w:pPr>
        <w:spacing w:after="0" w:line="240" w:lineRule="auto"/>
        <w:rPr>
          <w:rFonts w:ascii="Times New Roman" w:eastAsia="Times New Roman" w:hAnsi="Times New Roman" w:cs="Times New Roman"/>
          <w:sz w:val="24"/>
          <w:szCs w:val="24"/>
          <w:lang w:val="en-US" w:eastAsia="es-ES"/>
        </w:rPr>
      </w:pPr>
    </w:p>
    <w:p w:rsidR="000C558B" w:rsidRDefault="00A5285D" w:rsidP="00A5285D">
      <w:pPr>
        <w:spacing w:after="240" w:line="240" w:lineRule="auto"/>
        <w:rPr>
          <w:rFonts w:ascii="Times New Roman" w:eastAsia="Times New Roman" w:hAnsi="Times New Roman" w:cs="Times New Roman"/>
          <w:sz w:val="24"/>
          <w:szCs w:val="24"/>
          <w:lang w:eastAsia="es-ES"/>
        </w:rPr>
      </w:pPr>
      <w:r w:rsidRPr="00A5285D">
        <w:rPr>
          <w:rFonts w:ascii="Times New Roman" w:eastAsia="Times New Roman" w:hAnsi="Times New Roman" w:cs="Times New Roman"/>
          <w:b/>
          <w:bCs/>
          <w:sz w:val="24"/>
          <w:szCs w:val="24"/>
          <w:lang w:eastAsia="es-ES"/>
        </w:rPr>
        <w:t>Respuesta del ejercicio 1.3.1.</w:t>
      </w:r>
      <w:r w:rsidR="000C558B">
        <w:rPr>
          <w:rFonts w:ascii="Times New Roman" w:eastAsia="Times New Roman" w:hAnsi="Times New Roman" w:cs="Times New Roman"/>
          <w:sz w:val="24"/>
          <w:szCs w:val="24"/>
          <w:lang w:eastAsia="es-ES"/>
        </w:rPr>
        <w:t xml:space="preserve"> </w:t>
      </w:r>
    </w:p>
    <w:p w:rsidR="000C558B" w:rsidRPr="000C558B" w:rsidRDefault="00A5285D" w:rsidP="00A5285D">
      <w:pPr>
        <w:spacing w:after="240" w:line="240" w:lineRule="auto"/>
        <w:rPr>
          <w:rFonts w:ascii="Times New Roman" w:eastAsia="Times New Roman" w:hAnsi="Times New Roman" w:cs="Times New Roman"/>
          <w:sz w:val="24"/>
          <w:szCs w:val="24"/>
          <w:lang w:eastAsia="es-ES"/>
        </w:rPr>
      </w:pPr>
      <w:proofErr w:type="spellStart"/>
      <w:r w:rsidRPr="000C558B">
        <w:rPr>
          <w:rFonts w:ascii="Times New Roman" w:eastAsia="Times New Roman" w:hAnsi="Times New Roman" w:cs="Times New Roman"/>
          <w:sz w:val="24"/>
          <w:szCs w:val="24"/>
          <w:lang w:eastAsia="es-ES"/>
        </w:rPr>
        <w:t>Concentration</w:t>
      </w:r>
      <w:proofErr w:type="spellEnd"/>
      <w:r w:rsidRPr="000C558B">
        <w:rPr>
          <w:rFonts w:ascii="Times New Roman" w:eastAsia="Times New Roman" w:hAnsi="Times New Roman" w:cs="Times New Roman"/>
          <w:sz w:val="24"/>
          <w:szCs w:val="24"/>
          <w:lang w:eastAsia="es-ES"/>
        </w:rPr>
        <w:t xml:space="preserve"> (NADPH2) = 3.33 x 10</w:t>
      </w:r>
      <w:r w:rsidRPr="000C558B">
        <w:rPr>
          <w:rFonts w:ascii="Times New Roman" w:eastAsia="Times New Roman" w:hAnsi="Times New Roman" w:cs="Times New Roman"/>
          <w:sz w:val="24"/>
          <w:szCs w:val="24"/>
          <w:vertAlign w:val="superscript"/>
          <w:lang w:eastAsia="es-ES"/>
        </w:rPr>
        <w:t>-5</w:t>
      </w:r>
      <w:r w:rsidR="000C558B">
        <w:rPr>
          <w:rFonts w:ascii="Times New Roman" w:eastAsia="Times New Roman" w:hAnsi="Times New Roman" w:cs="Times New Roman"/>
          <w:sz w:val="24"/>
          <w:szCs w:val="24"/>
          <w:lang w:eastAsia="es-ES"/>
        </w:rPr>
        <w:t xml:space="preserve"> M </w:t>
      </w:r>
    </w:p>
    <w:p w:rsidR="00A5285D" w:rsidRPr="000C558B" w:rsidRDefault="00A5285D" w:rsidP="00A5285D">
      <w:pPr>
        <w:spacing w:after="240" w:line="240" w:lineRule="auto"/>
        <w:rPr>
          <w:rFonts w:ascii="Times New Roman" w:eastAsia="Times New Roman" w:hAnsi="Times New Roman" w:cs="Times New Roman"/>
          <w:sz w:val="24"/>
          <w:szCs w:val="24"/>
          <w:lang w:eastAsia="es-ES"/>
        </w:rPr>
      </w:pPr>
      <w:proofErr w:type="spellStart"/>
      <w:r w:rsidRPr="000C558B">
        <w:rPr>
          <w:rFonts w:ascii="Times New Roman" w:eastAsia="Times New Roman" w:hAnsi="Times New Roman" w:cs="Times New Roman"/>
          <w:sz w:val="24"/>
          <w:szCs w:val="24"/>
          <w:lang w:eastAsia="es-ES"/>
        </w:rPr>
        <w:t>Concentration</w:t>
      </w:r>
      <w:proofErr w:type="spellEnd"/>
      <w:r w:rsidRPr="000C558B">
        <w:rPr>
          <w:rFonts w:ascii="Times New Roman" w:eastAsia="Times New Roman" w:hAnsi="Times New Roman" w:cs="Times New Roman"/>
          <w:sz w:val="24"/>
          <w:szCs w:val="24"/>
          <w:lang w:eastAsia="es-ES"/>
        </w:rPr>
        <w:t xml:space="preserve"> (NADP) = 1.67 x 10</w:t>
      </w:r>
      <w:r w:rsidRPr="000C558B">
        <w:rPr>
          <w:rFonts w:ascii="Times New Roman" w:eastAsia="Times New Roman" w:hAnsi="Times New Roman" w:cs="Times New Roman"/>
          <w:sz w:val="24"/>
          <w:szCs w:val="24"/>
          <w:vertAlign w:val="superscript"/>
          <w:lang w:eastAsia="es-ES"/>
        </w:rPr>
        <w:t>-5</w:t>
      </w:r>
      <w:r w:rsidRPr="000C558B">
        <w:rPr>
          <w:rFonts w:ascii="Times New Roman" w:eastAsia="Times New Roman" w:hAnsi="Times New Roman" w:cs="Times New Roman"/>
          <w:sz w:val="24"/>
          <w:szCs w:val="24"/>
          <w:lang w:eastAsia="es-ES"/>
        </w:rPr>
        <w:t xml:space="preserve"> M </w:t>
      </w:r>
    </w:p>
    <w:p w:rsidR="00A5285D" w:rsidRPr="000C558B" w:rsidRDefault="00A5285D" w:rsidP="00A5285D">
      <w:pPr>
        <w:spacing w:after="240" w:line="240" w:lineRule="auto"/>
        <w:rPr>
          <w:rFonts w:ascii="Times New Roman" w:eastAsia="Times New Roman" w:hAnsi="Times New Roman" w:cs="Times New Roman"/>
          <w:sz w:val="24"/>
          <w:szCs w:val="24"/>
          <w:lang w:eastAsia="es-ES"/>
        </w:rPr>
      </w:pPr>
    </w:p>
    <w:p w:rsidR="00A5285D" w:rsidRPr="00716016" w:rsidRDefault="00A5285D" w:rsidP="00A5285D">
      <w:pPr>
        <w:spacing w:before="100" w:beforeAutospacing="1" w:after="100" w:afterAutospacing="1" w:line="240" w:lineRule="auto"/>
        <w:outlineLvl w:val="4"/>
        <w:rPr>
          <w:rFonts w:ascii="Times New Roman" w:eastAsia="Times New Roman" w:hAnsi="Times New Roman" w:cs="Times New Roman"/>
          <w:b/>
          <w:bCs/>
          <w:sz w:val="24"/>
          <w:szCs w:val="24"/>
          <w:u w:val="single"/>
          <w:lang w:eastAsia="es-ES"/>
        </w:rPr>
      </w:pPr>
      <w:proofErr w:type="spellStart"/>
      <w:r w:rsidRPr="00716016">
        <w:rPr>
          <w:rFonts w:ascii="Times New Roman" w:eastAsia="Times New Roman" w:hAnsi="Times New Roman" w:cs="Times New Roman"/>
          <w:b/>
          <w:bCs/>
          <w:sz w:val="24"/>
          <w:szCs w:val="24"/>
          <w:u w:val="single"/>
          <w:lang w:eastAsia="es-ES"/>
        </w:rPr>
        <w:t>Aditividad</w:t>
      </w:r>
      <w:proofErr w:type="spellEnd"/>
      <w:r w:rsidRPr="00716016">
        <w:rPr>
          <w:rFonts w:ascii="Times New Roman" w:eastAsia="Times New Roman" w:hAnsi="Times New Roman" w:cs="Times New Roman"/>
          <w:b/>
          <w:bCs/>
          <w:sz w:val="24"/>
          <w:szCs w:val="24"/>
          <w:u w:val="single"/>
          <w:lang w:eastAsia="es-ES"/>
        </w:rPr>
        <w:t xml:space="preserve"> de las absorbancias:</w:t>
      </w:r>
    </w:p>
    <w:p w:rsidR="00A5285D" w:rsidRPr="00A5285D" w:rsidRDefault="00A5285D" w:rsidP="00A5285D">
      <w:pPr>
        <w:spacing w:before="100" w:beforeAutospacing="1" w:after="100" w:afterAutospacing="1" w:line="240" w:lineRule="auto"/>
        <w:rPr>
          <w:rFonts w:ascii="Times New Roman" w:eastAsia="Times New Roman" w:hAnsi="Times New Roman" w:cs="Times New Roman"/>
          <w:sz w:val="24"/>
          <w:szCs w:val="24"/>
          <w:lang w:eastAsia="es-ES"/>
        </w:rPr>
      </w:pPr>
      <w:r w:rsidRPr="00A5285D">
        <w:rPr>
          <w:rFonts w:ascii="Times New Roman" w:eastAsia="Times New Roman" w:hAnsi="Times New Roman" w:cs="Times New Roman"/>
          <w:sz w:val="24"/>
          <w:szCs w:val="24"/>
          <w:lang w:eastAsia="es-ES"/>
        </w:rPr>
        <w:t xml:space="preserve">Cuando dos o más </w:t>
      </w:r>
      <w:proofErr w:type="spellStart"/>
      <w:r w:rsidRPr="00A5285D">
        <w:rPr>
          <w:rFonts w:ascii="Times New Roman" w:eastAsia="Times New Roman" w:hAnsi="Times New Roman" w:cs="Times New Roman"/>
          <w:sz w:val="24"/>
          <w:szCs w:val="24"/>
          <w:lang w:eastAsia="es-ES"/>
        </w:rPr>
        <w:t>cromóforos</w:t>
      </w:r>
      <w:proofErr w:type="spellEnd"/>
      <w:r w:rsidRPr="00A5285D">
        <w:rPr>
          <w:rFonts w:ascii="Times New Roman" w:eastAsia="Times New Roman" w:hAnsi="Times New Roman" w:cs="Times New Roman"/>
          <w:sz w:val="24"/>
          <w:szCs w:val="24"/>
          <w:lang w:eastAsia="es-ES"/>
        </w:rPr>
        <w:t xml:space="preserve"> presentes en una misma muestra, absorben a la misma longitud de onda, la absorbancia total es la suma de las absorbancias de cada uno, excepto cuando hay interacciones entre ellos que puedan modificar sus propiedades espectroscópicas.</w:t>
      </w:r>
    </w:p>
    <w:p w:rsidR="000C558B" w:rsidRDefault="00A5285D" w:rsidP="00A5285D">
      <w:pPr>
        <w:spacing w:after="0" w:line="240" w:lineRule="auto"/>
        <w:rPr>
          <w:rFonts w:ascii="Times New Roman" w:eastAsia="Times New Roman" w:hAnsi="Times New Roman" w:cs="Times New Roman"/>
          <w:sz w:val="24"/>
          <w:szCs w:val="24"/>
          <w:lang w:eastAsia="es-ES"/>
        </w:rPr>
      </w:pPr>
      <w:proofErr w:type="spellStart"/>
      <w:r w:rsidRPr="00A5285D">
        <w:rPr>
          <w:rFonts w:ascii="Times New Roman" w:eastAsia="Times New Roman" w:hAnsi="Times New Roman" w:cs="Times New Roman"/>
          <w:b/>
          <w:bCs/>
          <w:sz w:val="24"/>
          <w:szCs w:val="24"/>
          <w:lang w:eastAsia="es-ES"/>
        </w:rPr>
        <w:t>Exercise</w:t>
      </w:r>
      <w:proofErr w:type="spellEnd"/>
      <w:r w:rsidRPr="00A5285D">
        <w:rPr>
          <w:rFonts w:ascii="Times New Roman" w:eastAsia="Times New Roman" w:hAnsi="Times New Roman" w:cs="Times New Roman"/>
          <w:b/>
          <w:bCs/>
          <w:sz w:val="24"/>
          <w:szCs w:val="24"/>
          <w:lang w:eastAsia="es-ES"/>
        </w:rPr>
        <w:t xml:space="preserve"> 1.3.2.</w:t>
      </w:r>
      <w:r w:rsidRPr="00A5285D">
        <w:rPr>
          <w:rFonts w:ascii="Times New Roman" w:eastAsia="Times New Roman" w:hAnsi="Times New Roman" w:cs="Times New Roman"/>
          <w:sz w:val="24"/>
          <w:szCs w:val="24"/>
          <w:lang w:eastAsia="es-ES"/>
        </w:rPr>
        <w:t xml:space="preserve">- Los coeficientes de extinción molar del compuesto “A” a 260 y 280 </w:t>
      </w:r>
      <w:proofErr w:type="spellStart"/>
      <w:r w:rsidRPr="00A5285D">
        <w:rPr>
          <w:rFonts w:ascii="Times New Roman" w:eastAsia="Times New Roman" w:hAnsi="Times New Roman" w:cs="Times New Roman"/>
          <w:sz w:val="24"/>
          <w:szCs w:val="24"/>
          <w:lang w:eastAsia="es-ES"/>
        </w:rPr>
        <w:t>nm</w:t>
      </w:r>
      <w:proofErr w:type="spellEnd"/>
      <w:r w:rsidRPr="00A5285D">
        <w:rPr>
          <w:rFonts w:ascii="Times New Roman" w:eastAsia="Times New Roman" w:hAnsi="Times New Roman" w:cs="Times New Roman"/>
          <w:sz w:val="24"/>
          <w:szCs w:val="24"/>
          <w:lang w:eastAsia="es-ES"/>
        </w:rPr>
        <w:t xml:space="preserve"> son 5248 y 3150 M</w:t>
      </w:r>
      <w:r w:rsidRPr="00A5285D">
        <w:rPr>
          <w:rFonts w:ascii="Times New Roman" w:eastAsia="Times New Roman" w:hAnsi="Times New Roman" w:cs="Times New Roman"/>
          <w:sz w:val="24"/>
          <w:szCs w:val="24"/>
          <w:vertAlign w:val="superscript"/>
          <w:lang w:eastAsia="es-ES"/>
        </w:rPr>
        <w:t>-1</w:t>
      </w:r>
      <w:r w:rsidRPr="00A5285D">
        <w:rPr>
          <w:rFonts w:ascii="Times New Roman" w:eastAsia="Times New Roman" w:hAnsi="Times New Roman" w:cs="Times New Roman"/>
          <w:sz w:val="24"/>
          <w:szCs w:val="24"/>
          <w:lang w:eastAsia="es-ES"/>
        </w:rPr>
        <w:t xml:space="preserve"> cm</w:t>
      </w:r>
      <w:r w:rsidRPr="00A5285D">
        <w:rPr>
          <w:rFonts w:ascii="Times New Roman" w:eastAsia="Times New Roman" w:hAnsi="Times New Roman" w:cs="Times New Roman"/>
          <w:sz w:val="24"/>
          <w:szCs w:val="24"/>
          <w:vertAlign w:val="superscript"/>
          <w:lang w:eastAsia="es-ES"/>
        </w:rPr>
        <w:t>-1</w:t>
      </w:r>
      <w:r w:rsidRPr="00A5285D">
        <w:rPr>
          <w:rFonts w:ascii="Times New Roman" w:eastAsia="Times New Roman" w:hAnsi="Times New Roman" w:cs="Times New Roman"/>
          <w:sz w:val="24"/>
          <w:szCs w:val="24"/>
          <w:lang w:eastAsia="es-ES"/>
        </w:rPr>
        <w:t xml:space="preserve">, respectivamente. Durante la purificación del mencionado compuesto, se utiliza el reactivo B que a su vez absorbe a las longitudes de onda mencionadas, con coeficientes de extinción molar a 260 y 280 </w:t>
      </w:r>
      <w:proofErr w:type="spellStart"/>
      <w:r w:rsidRPr="00A5285D">
        <w:rPr>
          <w:rFonts w:ascii="Times New Roman" w:eastAsia="Times New Roman" w:hAnsi="Times New Roman" w:cs="Times New Roman"/>
          <w:sz w:val="24"/>
          <w:szCs w:val="24"/>
          <w:lang w:eastAsia="es-ES"/>
        </w:rPr>
        <w:t>nm</w:t>
      </w:r>
      <w:proofErr w:type="spellEnd"/>
      <w:r w:rsidRPr="00A5285D">
        <w:rPr>
          <w:rFonts w:ascii="Times New Roman" w:eastAsia="Times New Roman" w:hAnsi="Times New Roman" w:cs="Times New Roman"/>
          <w:sz w:val="24"/>
          <w:szCs w:val="24"/>
          <w:lang w:eastAsia="es-ES"/>
        </w:rPr>
        <w:t xml:space="preserve"> de 311 y 350, respectivamente. Tras purificar “A” por ese procedimiento, se determinan las absorbancias a 260 y 280 </w:t>
      </w:r>
      <w:proofErr w:type="spellStart"/>
      <w:r w:rsidRPr="00A5285D">
        <w:rPr>
          <w:rFonts w:ascii="Times New Roman" w:eastAsia="Times New Roman" w:hAnsi="Times New Roman" w:cs="Times New Roman"/>
          <w:sz w:val="24"/>
          <w:szCs w:val="24"/>
          <w:lang w:eastAsia="es-ES"/>
        </w:rPr>
        <w:t>nm</w:t>
      </w:r>
      <w:proofErr w:type="spellEnd"/>
      <w:r w:rsidRPr="00A5285D">
        <w:rPr>
          <w:rFonts w:ascii="Times New Roman" w:eastAsia="Times New Roman" w:hAnsi="Times New Roman" w:cs="Times New Roman"/>
          <w:sz w:val="24"/>
          <w:szCs w:val="24"/>
          <w:lang w:eastAsia="es-ES"/>
        </w:rPr>
        <w:t xml:space="preserve"> en una cubeta de 1 cm de paso óptico, resultando ser de 2,5 y 2,0 unidades d</w:t>
      </w:r>
      <w:r w:rsidR="000C558B">
        <w:rPr>
          <w:rFonts w:ascii="Times New Roman" w:eastAsia="Times New Roman" w:hAnsi="Times New Roman" w:cs="Times New Roman"/>
          <w:sz w:val="24"/>
          <w:szCs w:val="24"/>
          <w:lang w:eastAsia="es-ES"/>
        </w:rPr>
        <w:t>e absorbancia, respectivamente.</w:t>
      </w:r>
    </w:p>
    <w:p w:rsidR="00A5285D" w:rsidRPr="00A5285D" w:rsidRDefault="00A5285D" w:rsidP="00A5285D">
      <w:pPr>
        <w:spacing w:after="0" w:line="240" w:lineRule="auto"/>
        <w:rPr>
          <w:rFonts w:ascii="Times New Roman" w:eastAsia="Times New Roman" w:hAnsi="Times New Roman" w:cs="Times New Roman"/>
          <w:sz w:val="24"/>
          <w:szCs w:val="24"/>
          <w:lang w:eastAsia="es-ES"/>
        </w:rPr>
      </w:pPr>
      <w:r w:rsidRPr="00A5285D">
        <w:rPr>
          <w:rFonts w:ascii="Times New Roman" w:eastAsia="Times New Roman" w:hAnsi="Times New Roman" w:cs="Times New Roman"/>
          <w:b/>
          <w:bCs/>
          <w:sz w:val="24"/>
          <w:szCs w:val="24"/>
          <w:lang w:eastAsia="es-ES"/>
        </w:rPr>
        <w:t>Determinar cuál es la concentración de A en el extracto purificado.</w:t>
      </w:r>
    </w:p>
    <w:p w:rsidR="000C558B" w:rsidRDefault="000C558B" w:rsidP="00A5285D">
      <w:pPr>
        <w:spacing w:after="240" w:line="240" w:lineRule="auto"/>
        <w:rPr>
          <w:rFonts w:ascii="Times New Roman" w:eastAsia="Times New Roman" w:hAnsi="Times New Roman" w:cs="Times New Roman"/>
          <w:b/>
          <w:bCs/>
          <w:sz w:val="24"/>
          <w:szCs w:val="24"/>
          <w:lang w:eastAsia="es-ES"/>
        </w:rPr>
      </w:pPr>
    </w:p>
    <w:p w:rsidR="000C558B" w:rsidRDefault="00A5285D" w:rsidP="00A5285D">
      <w:pPr>
        <w:spacing w:after="240" w:line="240" w:lineRule="auto"/>
        <w:rPr>
          <w:rFonts w:ascii="Times New Roman" w:eastAsia="Times New Roman" w:hAnsi="Times New Roman" w:cs="Times New Roman"/>
          <w:sz w:val="24"/>
          <w:szCs w:val="24"/>
          <w:lang w:eastAsia="es-ES"/>
        </w:rPr>
      </w:pPr>
      <w:r w:rsidRPr="00A5285D">
        <w:rPr>
          <w:rFonts w:ascii="Times New Roman" w:eastAsia="Times New Roman" w:hAnsi="Times New Roman" w:cs="Times New Roman"/>
          <w:b/>
          <w:bCs/>
          <w:sz w:val="24"/>
          <w:szCs w:val="24"/>
          <w:lang w:eastAsia="es-ES"/>
        </w:rPr>
        <w:t>Respuesta del ejercicio 1.3.2.</w:t>
      </w:r>
      <w:r w:rsidR="000C558B">
        <w:rPr>
          <w:rFonts w:ascii="Times New Roman" w:eastAsia="Times New Roman" w:hAnsi="Times New Roman" w:cs="Times New Roman"/>
          <w:sz w:val="24"/>
          <w:szCs w:val="24"/>
          <w:lang w:eastAsia="es-ES"/>
        </w:rPr>
        <w:t xml:space="preserve"> </w:t>
      </w:r>
    </w:p>
    <w:p w:rsidR="000C558B" w:rsidRDefault="000C558B" w:rsidP="00A5285D">
      <w:pPr>
        <w:spacing w:after="240" w:line="240" w:lineRule="auto"/>
        <w:rPr>
          <w:rFonts w:ascii="Times New Roman" w:eastAsia="Times New Roman" w:hAnsi="Times New Roman" w:cs="Times New Roman"/>
          <w:sz w:val="24"/>
          <w:szCs w:val="24"/>
          <w:lang w:eastAsia="es-ES"/>
        </w:rPr>
      </w:pPr>
    </w:p>
    <w:p w:rsidR="000C558B" w:rsidRPr="004D1C4A" w:rsidRDefault="00A5285D" w:rsidP="00A5285D">
      <w:pPr>
        <w:spacing w:after="240" w:line="240" w:lineRule="auto"/>
        <w:rPr>
          <w:rFonts w:ascii="Times New Roman" w:eastAsia="Times New Roman" w:hAnsi="Times New Roman" w:cs="Times New Roman"/>
          <w:sz w:val="24"/>
          <w:szCs w:val="24"/>
          <w:lang w:eastAsia="es-ES"/>
        </w:rPr>
      </w:pPr>
      <w:proofErr w:type="spellStart"/>
      <w:r w:rsidRPr="004D1C4A">
        <w:rPr>
          <w:rFonts w:ascii="Times New Roman" w:eastAsia="Times New Roman" w:hAnsi="Times New Roman" w:cs="Times New Roman"/>
          <w:sz w:val="24"/>
          <w:szCs w:val="24"/>
          <w:lang w:eastAsia="es-ES"/>
        </w:rPr>
        <w:t>Concentration</w:t>
      </w:r>
      <w:proofErr w:type="spellEnd"/>
      <w:r w:rsidRPr="004D1C4A">
        <w:rPr>
          <w:rFonts w:ascii="Times New Roman" w:eastAsia="Times New Roman" w:hAnsi="Times New Roman" w:cs="Times New Roman"/>
          <w:sz w:val="24"/>
          <w:szCs w:val="24"/>
          <w:lang w:eastAsia="es-ES"/>
        </w:rPr>
        <w:t xml:space="preserve"> of A = 2.95 x 10</w:t>
      </w:r>
      <w:r w:rsidRPr="004D1C4A">
        <w:rPr>
          <w:rFonts w:ascii="Times New Roman" w:eastAsia="Times New Roman" w:hAnsi="Times New Roman" w:cs="Times New Roman"/>
          <w:sz w:val="24"/>
          <w:szCs w:val="24"/>
          <w:vertAlign w:val="superscript"/>
          <w:lang w:eastAsia="es-ES"/>
        </w:rPr>
        <w:t>-4</w:t>
      </w:r>
      <w:r w:rsidR="000C558B" w:rsidRPr="004D1C4A">
        <w:rPr>
          <w:rFonts w:ascii="Times New Roman" w:eastAsia="Times New Roman" w:hAnsi="Times New Roman" w:cs="Times New Roman"/>
          <w:sz w:val="24"/>
          <w:szCs w:val="24"/>
          <w:lang w:eastAsia="es-ES"/>
        </w:rPr>
        <w:t xml:space="preserve"> M </w:t>
      </w:r>
    </w:p>
    <w:p w:rsidR="00A5285D" w:rsidRPr="004D1C4A" w:rsidRDefault="00A5285D" w:rsidP="00A5285D">
      <w:pPr>
        <w:spacing w:after="240" w:line="240" w:lineRule="auto"/>
        <w:rPr>
          <w:rFonts w:ascii="Times New Roman" w:eastAsia="Times New Roman" w:hAnsi="Times New Roman" w:cs="Times New Roman"/>
          <w:sz w:val="24"/>
          <w:szCs w:val="24"/>
          <w:lang w:eastAsia="es-ES"/>
        </w:rPr>
      </w:pPr>
      <w:proofErr w:type="spellStart"/>
      <w:r w:rsidRPr="004D1C4A">
        <w:rPr>
          <w:rFonts w:ascii="Times New Roman" w:eastAsia="Times New Roman" w:hAnsi="Times New Roman" w:cs="Times New Roman"/>
          <w:sz w:val="24"/>
          <w:szCs w:val="24"/>
          <w:lang w:eastAsia="es-ES"/>
        </w:rPr>
        <w:t>Concentration</w:t>
      </w:r>
      <w:proofErr w:type="spellEnd"/>
      <w:r w:rsidRPr="004D1C4A">
        <w:rPr>
          <w:rFonts w:ascii="Times New Roman" w:eastAsia="Times New Roman" w:hAnsi="Times New Roman" w:cs="Times New Roman"/>
          <w:sz w:val="24"/>
          <w:szCs w:val="24"/>
          <w:lang w:eastAsia="es-ES"/>
        </w:rPr>
        <w:t xml:space="preserve"> of B = 3.06 x 10</w:t>
      </w:r>
      <w:r w:rsidRPr="004D1C4A">
        <w:rPr>
          <w:rFonts w:ascii="Times New Roman" w:eastAsia="Times New Roman" w:hAnsi="Times New Roman" w:cs="Times New Roman"/>
          <w:sz w:val="24"/>
          <w:szCs w:val="24"/>
          <w:vertAlign w:val="superscript"/>
          <w:lang w:eastAsia="es-ES"/>
        </w:rPr>
        <w:t>-3</w:t>
      </w:r>
      <w:r w:rsidRPr="004D1C4A">
        <w:rPr>
          <w:rFonts w:ascii="Times New Roman" w:eastAsia="Times New Roman" w:hAnsi="Times New Roman" w:cs="Times New Roman"/>
          <w:sz w:val="24"/>
          <w:szCs w:val="24"/>
          <w:lang w:eastAsia="es-ES"/>
        </w:rPr>
        <w:t xml:space="preserve"> M </w:t>
      </w:r>
    </w:p>
    <w:p w:rsidR="00A5285D" w:rsidRPr="004D1C4A" w:rsidRDefault="00A5285D" w:rsidP="00A5285D">
      <w:pPr>
        <w:spacing w:after="240" w:line="240" w:lineRule="auto"/>
        <w:rPr>
          <w:rFonts w:ascii="Times New Roman" w:eastAsia="Times New Roman" w:hAnsi="Times New Roman" w:cs="Times New Roman"/>
          <w:sz w:val="24"/>
          <w:szCs w:val="24"/>
          <w:lang w:eastAsia="es-ES"/>
        </w:rPr>
      </w:pPr>
    </w:p>
    <w:p w:rsidR="00A5285D" w:rsidRPr="00716016" w:rsidRDefault="00A5285D" w:rsidP="00A5285D">
      <w:pPr>
        <w:spacing w:before="100" w:beforeAutospacing="1" w:after="100" w:afterAutospacing="1" w:line="240" w:lineRule="auto"/>
        <w:outlineLvl w:val="4"/>
        <w:rPr>
          <w:rFonts w:ascii="Times New Roman" w:eastAsia="Times New Roman" w:hAnsi="Times New Roman" w:cs="Times New Roman"/>
          <w:b/>
          <w:bCs/>
          <w:sz w:val="24"/>
          <w:szCs w:val="24"/>
          <w:u w:val="single"/>
          <w:lang w:eastAsia="es-ES"/>
        </w:rPr>
      </w:pPr>
      <w:r w:rsidRPr="00716016">
        <w:rPr>
          <w:rFonts w:ascii="Times New Roman" w:eastAsia="Times New Roman" w:hAnsi="Times New Roman" w:cs="Times New Roman"/>
          <w:b/>
          <w:bCs/>
          <w:sz w:val="24"/>
          <w:szCs w:val="24"/>
          <w:u w:val="single"/>
          <w:lang w:eastAsia="es-ES"/>
        </w:rPr>
        <w:t xml:space="preserve">Ejemplos de diseño de experimentos para determinar la concentración de sustancias que no absorben radiación, mediante acoplamiento a reacciones en las que un </w:t>
      </w:r>
      <w:proofErr w:type="spellStart"/>
      <w:r w:rsidRPr="00716016">
        <w:rPr>
          <w:rFonts w:ascii="Times New Roman" w:eastAsia="Times New Roman" w:hAnsi="Times New Roman" w:cs="Times New Roman"/>
          <w:b/>
          <w:bCs/>
          <w:sz w:val="24"/>
          <w:szCs w:val="24"/>
          <w:u w:val="single"/>
          <w:lang w:eastAsia="es-ES"/>
        </w:rPr>
        <w:t>cromoforo</w:t>
      </w:r>
      <w:proofErr w:type="spellEnd"/>
      <w:r w:rsidRPr="00716016">
        <w:rPr>
          <w:rFonts w:ascii="Times New Roman" w:eastAsia="Times New Roman" w:hAnsi="Times New Roman" w:cs="Times New Roman"/>
          <w:b/>
          <w:bCs/>
          <w:sz w:val="24"/>
          <w:szCs w:val="24"/>
          <w:u w:val="single"/>
          <w:lang w:eastAsia="es-ES"/>
        </w:rPr>
        <w:t xml:space="preserve"> aparece o desaparece con una </w:t>
      </w:r>
      <w:proofErr w:type="spellStart"/>
      <w:r w:rsidRPr="00716016">
        <w:rPr>
          <w:rFonts w:ascii="Times New Roman" w:eastAsia="Times New Roman" w:hAnsi="Times New Roman" w:cs="Times New Roman"/>
          <w:b/>
          <w:bCs/>
          <w:sz w:val="24"/>
          <w:szCs w:val="24"/>
          <w:u w:val="single"/>
          <w:lang w:eastAsia="es-ES"/>
        </w:rPr>
        <w:t>estequiometría</w:t>
      </w:r>
      <w:proofErr w:type="spellEnd"/>
      <w:r w:rsidRPr="00716016">
        <w:rPr>
          <w:rFonts w:ascii="Times New Roman" w:eastAsia="Times New Roman" w:hAnsi="Times New Roman" w:cs="Times New Roman"/>
          <w:b/>
          <w:bCs/>
          <w:sz w:val="24"/>
          <w:szCs w:val="24"/>
          <w:u w:val="single"/>
          <w:lang w:eastAsia="es-ES"/>
        </w:rPr>
        <w:t xml:space="preserve"> conocida.</w:t>
      </w:r>
    </w:p>
    <w:p w:rsidR="00716016" w:rsidRPr="004D1C4A" w:rsidRDefault="00716016" w:rsidP="00A5285D">
      <w:pPr>
        <w:spacing w:after="0" w:line="240" w:lineRule="auto"/>
        <w:rPr>
          <w:rFonts w:ascii="Times New Roman" w:eastAsia="Times New Roman" w:hAnsi="Times New Roman" w:cs="Times New Roman"/>
          <w:b/>
          <w:bCs/>
          <w:sz w:val="24"/>
          <w:szCs w:val="24"/>
          <w:lang w:eastAsia="es-ES"/>
        </w:rPr>
      </w:pPr>
    </w:p>
    <w:p w:rsidR="000C558B" w:rsidRDefault="00A5285D" w:rsidP="00A5285D">
      <w:pPr>
        <w:spacing w:after="0" w:line="240" w:lineRule="auto"/>
        <w:rPr>
          <w:rFonts w:ascii="Times New Roman" w:eastAsia="Times New Roman" w:hAnsi="Times New Roman" w:cs="Times New Roman"/>
          <w:sz w:val="24"/>
          <w:szCs w:val="24"/>
          <w:lang w:val="en-US" w:eastAsia="es-ES"/>
        </w:rPr>
      </w:pPr>
      <w:r w:rsidRPr="00A5285D">
        <w:rPr>
          <w:rFonts w:ascii="Times New Roman" w:eastAsia="Times New Roman" w:hAnsi="Times New Roman" w:cs="Times New Roman"/>
          <w:b/>
          <w:bCs/>
          <w:sz w:val="24"/>
          <w:szCs w:val="24"/>
          <w:lang w:val="en-US" w:eastAsia="es-ES"/>
        </w:rPr>
        <w:lastRenderedPageBreak/>
        <w:t>Exercise 1.3.3.</w:t>
      </w:r>
      <w:r w:rsidRPr="00A5285D">
        <w:rPr>
          <w:rFonts w:ascii="Times New Roman" w:eastAsia="Times New Roman" w:hAnsi="Times New Roman" w:cs="Times New Roman"/>
          <w:sz w:val="24"/>
          <w:szCs w:val="24"/>
          <w:lang w:val="en-US" w:eastAsia="es-ES"/>
        </w:rPr>
        <w:t>- Many compounds of biological importance do not have a distinct absorption maximum. Nevertheless, their concentration can be determined if they stoichiometrically promote the formation of another compound that does have a characteristic</w:t>
      </w:r>
      <w:r w:rsidR="000C558B">
        <w:rPr>
          <w:rFonts w:ascii="Times New Roman" w:eastAsia="Times New Roman" w:hAnsi="Times New Roman" w:cs="Times New Roman"/>
          <w:sz w:val="24"/>
          <w:szCs w:val="24"/>
          <w:lang w:val="en-US" w:eastAsia="es-ES"/>
        </w:rPr>
        <w:t xml:space="preserve"> absorption peak, for instance:</w:t>
      </w:r>
    </w:p>
    <w:p w:rsidR="000C558B" w:rsidRDefault="00A5285D" w:rsidP="00A5285D">
      <w:pPr>
        <w:spacing w:after="0" w:line="240" w:lineRule="auto"/>
        <w:rPr>
          <w:rFonts w:ascii="Times New Roman" w:eastAsia="Times New Roman" w:hAnsi="Times New Roman" w:cs="Times New Roman"/>
          <w:sz w:val="24"/>
          <w:szCs w:val="24"/>
          <w:lang w:val="en-US" w:eastAsia="es-ES"/>
        </w:rPr>
      </w:pPr>
      <w:r w:rsidRPr="00A5285D">
        <w:rPr>
          <w:rFonts w:ascii="Times New Roman" w:eastAsia="Times New Roman" w:hAnsi="Times New Roman" w:cs="Times New Roman"/>
          <w:sz w:val="24"/>
          <w:szCs w:val="24"/>
          <w:lang w:val="en-US" w:eastAsia="es-ES"/>
        </w:rPr>
        <w:t xml:space="preserve">To 2.0 ml of a glucose solution (glucose does not absorb at any useful wavelength), 1.0 ml of solution containing </w:t>
      </w:r>
      <w:r w:rsidRPr="00111C33">
        <w:rPr>
          <w:rFonts w:ascii="Times New Roman" w:eastAsia="Times New Roman" w:hAnsi="Times New Roman" w:cs="Times New Roman"/>
          <w:sz w:val="24"/>
          <w:szCs w:val="24"/>
          <w:u w:val="single"/>
          <w:lang w:val="en-US" w:eastAsia="es-ES"/>
        </w:rPr>
        <w:t>excess</w:t>
      </w:r>
      <w:r w:rsidRPr="00A5285D">
        <w:rPr>
          <w:rFonts w:ascii="Times New Roman" w:eastAsia="Times New Roman" w:hAnsi="Times New Roman" w:cs="Times New Roman"/>
          <w:sz w:val="24"/>
          <w:szCs w:val="24"/>
          <w:lang w:val="en-US" w:eastAsia="es-ES"/>
        </w:rPr>
        <w:t xml:space="preserve"> ATP, NADP</w:t>
      </w:r>
      <w:r w:rsidRPr="00A5285D">
        <w:rPr>
          <w:rFonts w:ascii="Times New Roman" w:eastAsia="Times New Roman" w:hAnsi="Times New Roman" w:cs="Times New Roman"/>
          <w:sz w:val="24"/>
          <w:szCs w:val="24"/>
          <w:vertAlign w:val="superscript"/>
          <w:lang w:val="en-US" w:eastAsia="es-ES"/>
        </w:rPr>
        <w:t>+</w:t>
      </w:r>
      <w:r w:rsidRPr="00A5285D">
        <w:rPr>
          <w:rFonts w:ascii="Times New Roman" w:eastAsia="Times New Roman" w:hAnsi="Times New Roman" w:cs="Times New Roman"/>
          <w:sz w:val="24"/>
          <w:szCs w:val="24"/>
          <w:lang w:val="en-US" w:eastAsia="es-ES"/>
        </w:rPr>
        <w:t>, MgCl</w:t>
      </w:r>
      <w:r w:rsidRPr="00A5285D">
        <w:rPr>
          <w:rFonts w:ascii="Times New Roman" w:eastAsia="Times New Roman" w:hAnsi="Times New Roman" w:cs="Times New Roman"/>
          <w:sz w:val="24"/>
          <w:szCs w:val="24"/>
          <w:vertAlign w:val="subscript"/>
          <w:lang w:val="en-US" w:eastAsia="es-ES"/>
        </w:rPr>
        <w:t>2</w:t>
      </w:r>
      <w:r w:rsidRPr="00A5285D">
        <w:rPr>
          <w:rFonts w:ascii="Times New Roman" w:eastAsia="Times New Roman" w:hAnsi="Times New Roman" w:cs="Times New Roman"/>
          <w:sz w:val="24"/>
          <w:szCs w:val="24"/>
          <w:lang w:val="en-US" w:eastAsia="es-ES"/>
        </w:rPr>
        <w:t>, hexokinase and glucose-6-phosphate dehydrogenase was added. The absorbance of the final solution (in a 1cm path cuvette</w:t>
      </w:r>
      <w:r w:rsidR="000C558B">
        <w:rPr>
          <w:rFonts w:ascii="Times New Roman" w:eastAsia="Times New Roman" w:hAnsi="Times New Roman" w:cs="Times New Roman"/>
          <w:sz w:val="24"/>
          <w:szCs w:val="24"/>
          <w:lang w:val="en-US" w:eastAsia="es-ES"/>
        </w:rPr>
        <w:t>) increased to 0.91 at 340 nm.</w:t>
      </w:r>
    </w:p>
    <w:p w:rsidR="00A5285D" w:rsidRPr="000C558B" w:rsidRDefault="00A5285D" w:rsidP="00A5285D">
      <w:pPr>
        <w:spacing w:after="0" w:line="240" w:lineRule="auto"/>
        <w:rPr>
          <w:rFonts w:ascii="Times New Roman" w:eastAsia="Times New Roman" w:hAnsi="Times New Roman" w:cs="Times New Roman"/>
          <w:sz w:val="24"/>
          <w:szCs w:val="24"/>
          <w:lang w:val="en-US" w:eastAsia="es-ES"/>
        </w:rPr>
      </w:pPr>
      <w:r w:rsidRPr="000C558B">
        <w:rPr>
          <w:rFonts w:ascii="Times New Roman" w:eastAsia="Times New Roman" w:hAnsi="Times New Roman" w:cs="Times New Roman"/>
          <w:b/>
          <w:bCs/>
          <w:sz w:val="24"/>
          <w:szCs w:val="24"/>
          <w:lang w:val="en-US" w:eastAsia="es-ES"/>
        </w:rPr>
        <w:t>Calculate the concentration of glucose in the original solution</w:t>
      </w:r>
      <w:r w:rsidRPr="000C558B">
        <w:rPr>
          <w:rFonts w:ascii="Times New Roman" w:eastAsia="Times New Roman" w:hAnsi="Times New Roman" w:cs="Times New Roman"/>
          <w:sz w:val="24"/>
          <w:szCs w:val="24"/>
          <w:lang w:val="en-US" w:eastAsia="es-ES"/>
        </w:rPr>
        <w:t>.</w:t>
      </w:r>
    </w:p>
    <w:p w:rsidR="000C558B" w:rsidRDefault="000C558B" w:rsidP="00A5285D">
      <w:pPr>
        <w:spacing w:after="0" w:line="240" w:lineRule="auto"/>
        <w:rPr>
          <w:rFonts w:ascii="Times New Roman" w:eastAsia="Times New Roman" w:hAnsi="Times New Roman" w:cs="Times New Roman"/>
          <w:sz w:val="24"/>
          <w:szCs w:val="24"/>
          <w:lang w:val="en-US" w:eastAsia="es-ES"/>
        </w:rPr>
      </w:pPr>
    </w:p>
    <w:p w:rsidR="004D1C4A" w:rsidRDefault="004D1C4A" w:rsidP="00A5285D">
      <w:pPr>
        <w:spacing w:after="0" w:line="240" w:lineRule="auto"/>
        <w:rPr>
          <w:rFonts w:ascii="Times New Roman" w:eastAsia="Times New Roman" w:hAnsi="Times New Roman" w:cs="Times New Roman"/>
          <w:sz w:val="24"/>
          <w:szCs w:val="24"/>
          <w:lang w:val="en-US" w:eastAsia="es-ES"/>
        </w:rPr>
      </w:pPr>
      <w:r>
        <w:rPr>
          <w:rFonts w:ascii="Times New Roman" w:eastAsia="Times New Roman" w:hAnsi="Times New Roman" w:cs="Times New Roman"/>
          <w:noProof/>
          <w:sz w:val="24"/>
          <w:szCs w:val="24"/>
          <w:lang w:eastAsia="es-ES"/>
        </w:rPr>
        <w:drawing>
          <wp:inline distT="0" distB="0" distL="0" distR="0" wp14:anchorId="731D68B6">
            <wp:extent cx="3139440" cy="1066800"/>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39440" cy="1066800"/>
                    </a:xfrm>
                    <a:prstGeom prst="rect">
                      <a:avLst/>
                    </a:prstGeom>
                    <a:noFill/>
                  </pic:spPr>
                </pic:pic>
              </a:graphicData>
            </a:graphic>
          </wp:inline>
        </w:drawing>
      </w:r>
    </w:p>
    <w:p w:rsidR="004D1C4A" w:rsidRDefault="004D1C4A" w:rsidP="00A5285D">
      <w:pPr>
        <w:spacing w:after="0" w:line="240" w:lineRule="auto"/>
        <w:rPr>
          <w:rFonts w:ascii="Times New Roman" w:eastAsia="Times New Roman" w:hAnsi="Times New Roman" w:cs="Times New Roman"/>
          <w:sz w:val="24"/>
          <w:szCs w:val="24"/>
          <w:lang w:val="en-US" w:eastAsia="es-ES"/>
        </w:rPr>
      </w:pPr>
    </w:p>
    <w:p w:rsidR="004D1C4A" w:rsidRDefault="004D1C4A" w:rsidP="00A5285D">
      <w:pPr>
        <w:spacing w:after="0" w:line="240" w:lineRule="auto"/>
        <w:rPr>
          <w:rFonts w:ascii="Times New Roman" w:eastAsia="Times New Roman" w:hAnsi="Times New Roman" w:cs="Times New Roman"/>
          <w:sz w:val="24"/>
          <w:szCs w:val="24"/>
          <w:lang w:val="en-US" w:eastAsia="es-ES"/>
        </w:rPr>
      </w:pPr>
      <w:r>
        <w:rPr>
          <w:rFonts w:ascii="Times New Roman" w:eastAsia="Times New Roman" w:hAnsi="Times New Roman" w:cs="Times New Roman"/>
          <w:noProof/>
          <w:sz w:val="24"/>
          <w:szCs w:val="24"/>
          <w:lang w:eastAsia="es-ES"/>
        </w:rPr>
        <w:drawing>
          <wp:inline distT="0" distB="0" distL="0" distR="0" wp14:anchorId="7BBEE449">
            <wp:extent cx="2261870" cy="1146175"/>
            <wp:effectExtent l="0" t="0" r="508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61870" cy="1146175"/>
                    </a:xfrm>
                    <a:prstGeom prst="rect">
                      <a:avLst/>
                    </a:prstGeom>
                    <a:noFill/>
                  </pic:spPr>
                </pic:pic>
              </a:graphicData>
            </a:graphic>
          </wp:inline>
        </w:drawing>
      </w:r>
    </w:p>
    <w:p w:rsidR="004D1C4A" w:rsidRPr="000C558B" w:rsidRDefault="004D1C4A" w:rsidP="00A5285D">
      <w:pPr>
        <w:spacing w:after="0" w:line="240" w:lineRule="auto"/>
        <w:rPr>
          <w:rFonts w:ascii="Times New Roman" w:eastAsia="Times New Roman" w:hAnsi="Times New Roman" w:cs="Times New Roman"/>
          <w:sz w:val="24"/>
          <w:szCs w:val="24"/>
          <w:lang w:val="en-US" w:eastAsia="es-ES"/>
        </w:rPr>
      </w:pPr>
    </w:p>
    <w:p w:rsidR="000C558B" w:rsidRDefault="00A5285D" w:rsidP="00A5285D">
      <w:pPr>
        <w:spacing w:after="240" w:line="240" w:lineRule="auto"/>
        <w:rPr>
          <w:rFonts w:ascii="Times New Roman" w:eastAsia="Times New Roman" w:hAnsi="Times New Roman" w:cs="Times New Roman"/>
          <w:sz w:val="24"/>
          <w:szCs w:val="24"/>
          <w:lang w:eastAsia="es-ES"/>
        </w:rPr>
      </w:pPr>
      <w:r w:rsidRPr="00A5285D">
        <w:rPr>
          <w:rFonts w:ascii="Times New Roman" w:eastAsia="Times New Roman" w:hAnsi="Times New Roman" w:cs="Times New Roman"/>
          <w:b/>
          <w:bCs/>
          <w:sz w:val="24"/>
          <w:szCs w:val="24"/>
          <w:lang w:eastAsia="es-ES"/>
        </w:rPr>
        <w:t>Respuesta del ejercicio 1.3.3.</w:t>
      </w:r>
      <w:r w:rsidR="000C558B">
        <w:rPr>
          <w:rFonts w:ascii="Times New Roman" w:eastAsia="Times New Roman" w:hAnsi="Times New Roman" w:cs="Times New Roman"/>
          <w:sz w:val="24"/>
          <w:szCs w:val="24"/>
          <w:lang w:eastAsia="es-ES"/>
        </w:rPr>
        <w:t xml:space="preserve"> </w:t>
      </w:r>
    </w:p>
    <w:p w:rsidR="00A5285D" w:rsidRPr="000C558B" w:rsidRDefault="00A5285D" w:rsidP="00A5285D">
      <w:pPr>
        <w:spacing w:after="240" w:line="240" w:lineRule="auto"/>
        <w:rPr>
          <w:rFonts w:ascii="Times New Roman" w:eastAsia="Times New Roman" w:hAnsi="Times New Roman" w:cs="Times New Roman"/>
          <w:sz w:val="24"/>
          <w:szCs w:val="24"/>
          <w:lang w:eastAsia="es-ES"/>
        </w:rPr>
      </w:pPr>
      <w:proofErr w:type="spellStart"/>
      <w:r w:rsidRPr="000C558B">
        <w:rPr>
          <w:rFonts w:ascii="Times New Roman" w:eastAsia="Times New Roman" w:hAnsi="Times New Roman" w:cs="Times New Roman"/>
          <w:sz w:val="24"/>
          <w:szCs w:val="24"/>
          <w:lang w:eastAsia="es-ES"/>
        </w:rPr>
        <w:t>Initial</w:t>
      </w:r>
      <w:proofErr w:type="spellEnd"/>
      <w:r w:rsidRPr="000C558B">
        <w:rPr>
          <w:rFonts w:ascii="Times New Roman" w:eastAsia="Times New Roman" w:hAnsi="Times New Roman" w:cs="Times New Roman"/>
          <w:sz w:val="24"/>
          <w:szCs w:val="24"/>
          <w:lang w:eastAsia="es-ES"/>
        </w:rPr>
        <w:t xml:space="preserve"> </w:t>
      </w:r>
      <w:proofErr w:type="spellStart"/>
      <w:r w:rsidRPr="000C558B">
        <w:rPr>
          <w:rFonts w:ascii="Times New Roman" w:eastAsia="Times New Roman" w:hAnsi="Times New Roman" w:cs="Times New Roman"/>
          <w:sz w:val="24"/>
          <w:szCs w:val="24"/>
          <w:lang w:eastAsia="es-ES"/>
        </w:rPr>
        <w:t>glucose</w:t>
      </w:r>
      <w:proofErr w:type="spellEnd"/>
      <w:r w:rsidRPr="000C558B">
        <w:rPr>
          <w:rFonts w:ascii="Times New Roman" w:eastAsia="Times New Roman" w:hAnsi="Times New Roman" w:cs="Times New Roman"/>
          <w:sz w:val="24"/>
          <w:szCs w:val="24"/>
          <w:lang w:eastAsia="es-ES"/>
        </w:rPr>
        <w:t xml:space="preserve"> </w:t>
      </w:r>
      <w:proofErr w:type="spellStart"/>
      <w:r w:rsidRPr="000C558B">
        <w:rPr>
          <w:rFonts w:ascii="Times New Roman" w:eastAsia="Times New Roman" w:hAnsi="Times New Roman" w:cs="Times New Roman"/>
          <w:sz w:val="24"/>
          <w:szCs w:val="24"/>
          <w:lang w:eastAsia="es-ES"/>
        </w:rPr>
        <w:t>concentration</w:t>
      </w:r>
      <w:proofErr w:type="spellEnd"/>
      <w:r w:rsidRPr="000C558B">
        <w:rPr>
          <w:rFonts w:ascii="Times New Roman" w:eastAsia="Times New Roman" w:hAnsi="Times New Roman" w:cs="Times New Roman"/>
          <w:sz w:val="24"/>
          <w:szCs w:val="24"/>
          <w:lang w:eastAsia="es-ES"/>
        </w:rPr>
        <w:t xml:space="preserve"> = 2.19 x 10</w:t>
      </w:r>
      <w:r w:rsidRPr="000C558B">
        <w:rPr>
          <w:rFonts w:ascii="Times New Roman" w:eastAsia="Times New Roman" w:hAnsi="Times New Roman" w:cs="Times New Roman"/>
          <w:sz w:val="24"/>
          <w:szCs w:val="24"/>
          <w:vertAlign w:val="superscript"/>
          <w:lang w:eastAsia="es-ES"/>
        </w:rPr>
        <w:t>-4</w:t>
      </w:r>
      <w:r w:rsidRPr="000C558B">
        <w:rPr>
          <w:rFonts w:ascii="Times New Roman" w:eastAsia="Times New Roman" w:hAnsi="Times New Roman" w:cs="Times New Roman"/>
          <w:sz w:val="24"/>
          <w:szCs w:val="24"/>
          <w:lang w:eastAsia="es-ES"/>
        </w:rPr>
        <w:t xml:space="preserve"> M</w:t>
      </w:r>
      <w:r w:rsidR="000C558B" w:rsidRPr="000C558B">
        <w:rPr>
          <w:rFonts w:ascii="Times New Roman" w:eastAsia="Times New Roman" w:hAnsi="Times New Roman" w:cs="Times New Roman"/>
          <w:sz w:val="24"/>
          <w:szCs w:val="24"/>
          <w:lang w:eastAsia="es-ES"/>
        </w:rPr>
        <w:t xml:space="preserve"> </w:t>
      </w:r>
    </w:p>
    <w:p w:rsidR="000C558B" w:rsidRPr="000C558B" w:rsidRDefault="000C558B" w:rsidP="00A5285D">
      <w:pPr>
        <w:spacing w:after="240" w:line="240" w:lineRule="auto"/>
        <w:rPr>
          <w:rFonts w:ascii="Times New Roman" w:eastAsia="Times New Roman" w:hAnsi="Times New Roman" w:cs="Times New Roman"/>
          <w:sz w:val="24"/>
          <w:szCs w:val="24"/>
          <w:lang w:eastAsia="es-ES"/>
        </w:rPr>
      </w:pPr>
    </w:p>
    <w:p w:rsidR="00A5285D" w:rsidRPr="00716016" w:rsidRDefault="00A5285D" w:rsidP="00A5285D">
      <w:pPr>
        <w:spacing w:before="100" w:beforeAutospacing="1" w:after="100" w:afterAutospacing="1" w:line="240" w:lineRule="auto"/>
        <w:outlineLvl w:val="4"/>
        <w:rPr>
          <w:rFonts w:ascii="Times New Roman" w:eastAsia="Times New Roman" w:hAnsi="Times New Roman" w:cs="Times New Roman"/>
          <w:b/>
          <w:bCs/>
          <w:sz w:val="24"/>
          <w:szCs w:val="24"/>
          <w:u w:val="single"/>
          <w:lang w:eastAsia="es-ES"/>
        </w:rPr>
      </w:pPr>
      <w:r w:rsidRPr="00716016">
        <w:rPr>
          <w:rFonts w:ascii="Times New Roman" w:eastAsia="Times New Roman" w:hAnsi="Times New Roman" w:cs="Times New Roman"/>
          <w:b/>
          <w:bCs/>
          <w:sz w:val="24"/>
          <w:szCs w:val="24"/>
          <w:u w:val="single"/>
          <w:lang w:eastAsia="es-ES"/>
        </w:rPr>
        <w:t>Problemas que reflejan situaciones más o menos reales. ¡Cuidado al seguir la pista a las diluciones!</w:t>
      </w:r>
    </w:p>
    <w:p w:rsidR="00A5285D" w:rsidRPr="00A5285D" w:rsidRDefault="00A5285D" w:rsidP="00A5285D">
      <w:pPr>
        <w:spacing w:before="100" w:beforeAutospacing="1" w:after="100" w:afterAutospacing="1" w:line="240" w:lineRule="auto"/>
        <w:rPr>
          <w:rFonts w:ascii="Times New Roman" w:eastAsia="Times New Roman" w:hAnsi="Times New Roman" w:cs="Times New Roman"/>
          <w:sz w:val="24"/>
          <w:szCs w:val="24"/>
          <w:lang w:eastAsia="es-ES"/>
        </w:rPr>
      </w:pPr>
      <w:r w:rsidRPr="00A5285D">
        <w:rPr>
          <w:rFonts w:ascii="Times New Roman" w:eastAsia="Times New Roman" w:hAnsi="Times New Roman" w:cs="Times New Roman"/>
          <w:b/>
          <w:bCs/>
          <w:color w:val="BB0404"/>
          <w:sz w:val="24"/>
          <w:szCs w:val="24"/>
          <w:lang w:eastAsia="es-ES"/>
        </w:rPr>
        <w:t>Ejemplo 1:</w:t>
      </w:r>
    </w:p>
    <w:p w:rsidR="000C558B" w:rsidRDefault="00A5285D" w:rsidP="00A5285D">
      <w:pPr>
        <w:spacing w:after="0" w:line="240" w:lineRule="auto"/>
        <w:rPr>
          <w:rFonts w:ascii="Times New Roman" w:eastAsia="Times New Roman" w:hAnsi="Times New Roman" w:cs="Times New Roman"/>
          <w:sz w:val="24"/>
          <w:szCs w:val="24"/>
          <w:lang w:eastAsia="es-ES"/>
        </w:rPr>
      </w:pPr>
      <w:proofErr w:type="spellStart"/>
      <w:r w:rsidRPr="00A5285D">
        <w:rPr>
          <w:rFonts w:ascii="Times New Roman" w:eastAsia="Times New Roman" w:hAnsi="Times New Roman" w:cs="Times New Roman"/>
          <w:b/>
          <w:bCs/>
          <w:sz w:val="24"/>
          <w:szCs w:val="24"/>
          <w:lang w:eastAsia="es-ES"/>
        </w:rPr>
        <w:t>Exercise</w:t>
      </w:r>
      <w:proofErr w:type="spellEnd"/>
      <w:r w:rsidRPr="00A5285D">
        <w:rPr>
          <w:rFonts w:ascii="Times New Roman" w:eastAsia="Times New Roman" w:hAnsi="Times New Roman" w:cs="Times New Roman"/>
          <w:b/>
          <w:bCs/>
          <w:sz w:val="24"/>
          <w:szCs w:val="24"/>
          <w:lang w:eastAsia="es-ES"/>
        </w:rPr>
        <w:t xml:space="preserve"> 1.3.4.</w:t>
      </w:r>
      <w:r w:rsidRPr="00A5285D">
        <w:rPr>
          <w:rFonts w:ascii="Times New Roman" w:eastAsia="Times New Roman" w:hAnsi="Times New Roman" w:cs="Times New Roman"/>
          <w:sz w:val="24"/>
          <w:szCs w:val="24"/>
          <w:lang w:eastAsia="es-ES"/>
        </w:rPr>
        <w:t xml:space="preserve">- En un extracto libre de células obtenido a partir de </w:t>
      </w:r>
      <w:proofErr w:type="spellStart"/>
      <w:r w:rsidRPr="00A5285D">
        <w:rPr>
          <w:rFonts w:ascii="Times New Roman" w:eastAsia="Times New Roman" w:hAnsi="Times New Roman" w:cs="Times New Roman"/>
          <w:sz w:val="24"/>
          <w:szCs w:val="24"/>
          <w:lang w:eastAsia="es-ES"/>
        </w:rPr>
        <w:t>Penicillium</w:t>
      </w:r>
      <w:proofErr w:type="spellEnd"/>
      <w:r w:rsidRPr="00A5285D">
        <w:rPr>
          <w:rFonts w:ascii="Times New Roman" w:eastAsia="Times New Roman" w:hAnsi="Times New Roman" w:cs="Times New Roman"/>
          <w:sz w:val="24"/>
          <w:szCs w:val="24"/>
          <w:lang w:eastAsia="es-ES"/>
        </w:rPr>
        <w:t xml:space="preserve"> </w:t>
      </w:r>
      <w:proofErr w:type="spellStart"/>
      <w:r w:rsidRPr="00A5285D">
        <w:rPr>
          <w:rFonts w:ascii="Times New Roman" w:eastAsia="Times New Roman" w:hAnsi="Times New Roman" w:cs="Times New Roman"/>
          <w:sz w:val="24"/>
          <w:szCs w:val="24"/>
          <w:lang w:eastAsia="es-ES"/>
        </w:rPr>
        <w:t>chrysogenum</w:t>
      </w:r>
      <w:proofErr w:type="spellEnd"/>
      <w:r w:rsidRPr="00A5285D">
        <w:rPr>
          <w:rFonts w:ascii="Times New Roman" w:eastAsia="Times New Roman" w:hAnsi="Times New Roman" w:cs="Times New Roman"/>
          <w:sz w:val="24"/>
          <w:szCs w:val="24"/>
          <w:lang w:eastAsia="es-ES"/>
        </w:rPr>
        <w:t xml:space="preserve"> fue ensayada la actividad de la beta-</w:t>
      </w:r>
      <w:proofErr w:type="spellStart"/>
      <w:r w:rsidRPr="00A5285D">
        <w:rPr>
          <w:rFonts w:ascii="Times New Roman" w:eastAsia="Times New Roman" w:hAnsi="Times New Roman" w:cs="Times New Roman"/>
          <w:sz w:val="24"/>
          <w:szCs w:val="24"/>
          <w:lang w:eastAsia="es-ES"/>
        </w:rPr>
        <w:t>galactosidasa</w:t>
      </w:r>
      <w:proofErr w:type="spellEnd"/>
      <w:r w:rsidRPr="00A5285D">
        <w:rPr>
          <w:rFonts w:ascii="Times New Roman" w:eastAsia="Times New Roman" w:hAnsi="Times New Roman" w:cs="Times New Roman"/>
          <w:sz w:val="24"/>
          <w:szCs w:val="24"/>
          <w:lang w:eastAsia="es-ES"/>
        </w:rPr>
        <w:t>. El extracto (0,25 ml) se incubó con p-</w:t>
      </w:r>
      <w:proofErr w:type="spellStart"/>
      <w:r w:rsidRPr="00A5285D">
        <w:rPr>
          <w:rFonts w:ascii="Times New Roman" w:eastAsia="Times New Roman" w:hAnsi="Times New Roman" w:cs="Times New Roman"/>
          <w:sz w:val="24"/>
          <w:szCs w:val="24"/>
          <w:lang w:eastAsia="es-ES"/>
        </w:rPr>
        <w:t>nitrofenil</w:t>
      </w:r>
      <w:proofErr w:type="spellEnd"/>
      <w:r w:rsidRPr="00A5285D">
        <w:rPr>
          <w:rFonts w:ascii="Times New Roman" w:eastAsia="Times New Roman" w:hAnsi="Times New Roman" w:cs="Times New Roman"/>
          <w:sz w:val="24"/>
          <w:szCs w:val="24"/>
          <w:lang w:eastAsia="es-ES"/>
        </w:rPr>
        <w:t>-beta-</w:t>
      </w:r>
      <w:proofErr w:type="spellStart"/>
      <w:r w:rsidRPr="00A5285D">
        <w:rPr>
          <w:rFonts w:ascii="Times New Roman" w:eastAsia="Times New Roman" w:hAnsi="Times New Roman" w:cs="Times New Roman"/>
          <w:sz w:val="24"/>
          <w:szCs w:val="24"/>
          <w:lang w:eastAsia="es-ES"/>
        </w:rPr>
        <w:t>galactósido</w:t>
      </w:r>
      <w:proofErr w:type="spellEnd"/>
      <w:r w:rsidRPr="00A5285D">
        <w:rPr>
          <w:rFonts w:ascii="Times New Roman" w:eastAsia="Times New Roman" w:hAnsi="Times New Roman" w:cs="Times New Roman"/>
          <w:sz w:val="24"/>
          <w:szCs w:val="24"/>
          <w:lang w:eastAsia="es-ES"/>
        </w:rPr>
        <w:t xml:space="preserve"> con un tampón en un volumen total de 1 ml. Periódicamente, se extrajeron alícuotas de 0,1 ml, a las que se añadieron 2,9 ml de </w:t>
      </w:r>
      <w:proofErr w:type="spellStart"/>
      <w:r w:rsidRPr="00A5285D">
        <w:rPr>
          <w:rFonts w:ascii="Times New Roman" w:eastAsia="Times New Roman" w:hAnsi="Times New Roman" w:cs="Times New Roman"/>
          <w:sz w:val="24"/>
          <w:szCs w:val="24"/>
          <w:lang w:eastAsia="es-ES"/>
        </w:rPr>
        <w:t>NaOH</w:t>
      </w:r>
      <w:proofErr w:type="spellEnd"/>
      <w:r w:rsidRPr="00A5285D">
        <w:rPr>
          <w:rFonts w:ascii="Times New Roman" w:eastAsia="Times New Roman" w:hAnsi="Times New Roman" w:cs="Times New Roman"/>
          <w:sz w:val="24"/>
          <w:szCs w:val="24"/>
          <w:lang w:eastAsia="es-ES"/>
        </w:rPr>
        <w:t xml:space="preserve"> 0,1 N. La concentración de p-</w:t>
      </w:r>
      <w:proofErr w:type="spellStart"/>
      <w:r w:rsidRPr="00A5285D">
        <w:rPr>
          <w:rFonts w:ascii="Times New Roman" w:eastAsia="Times New Roman" w:hAnsi="Times New Roman" w:cs="Times New Roman"/>
          <w:sz w:val="24"/>
          <w:szCs w:val="24"/>
          <w:lang w:eastAsia="es-ES"/>
        </w:rPr>
        <w:t>nitrofenol</w:t>
      </w:r>
      <w:proofErr w:type="spellEnd"/>
      <w:r w:rsidRPr="00A5285D">
        <w:rPr>
          <w:rFonts w:ascii="Times New Roman" w:eastAsia="Times New Roman" w:hAnsi="Times New Roman" w:cs="Times New Roman"/>
          <w:sz w:val="24"/>
          <w:szCs w:val="24"/>
          <w:lang w:eastAsia="es-ES"/>
        </w:rPr>
        <w:t xml:space="preserve"> libre se determinó en una cubeta de 1 cm de paso óptico, midiendo la absorbancia a 400 </w:t>
      </w:r>
      <w:proofErr w:type="spellStart"/>
      <w:r w:rsidRPr="00A5285D">
        <w:rPr>
          <w:rFonts w:ascii="Times New Roman" w:eastAsia="Times New Roman" w:hAnsi="Times New Roman" w:cs="Times New Roman"/>
          <w:sz w:val="24"/>
          <w:szCs w:val="24"/>
          <w:lang w:eastAsia="es-ES"/>
        </w:rPr>
        <w:t>nm</w:t>
      </w:r>
      <w:proofErr w:type="spellEnd"/>
      <w:r w:rsidRPr="00A5285D">
        <w:rPr>
          <w:rFonts w:ascii="Times New Roman" w:eastAsia="Times New Roman" w:hAnsi="Times New Roman" w:cs="Times New Roman"/>
          <w:sz w:val="24"/>
          <w:szCs w:val="24"/>
          <w:lang w:eastAsia="es-ES"/>
        </w:rPr>
        <w:t xml:space="preserve">, frente a un blanco de </w:t>
      </w:r>
      <w:proofErr w:type="spellStart"/>
      <w:r w:rsidRPr="00A5285D">
        <w:rPr>
          <w:rFonts w:ascii="Times New Roman" w:eastAsia="Times New Roman" w:hAnsi="Times New Roman" w:cs="Times New Roman"/>
          <w:sz w:val="24"/>
          <w:szCs w:val="24"/>
          <w:lang w:eastAsia="es-ES"/>
        </w:rPr>
        <w:t>p-nitrofenil-beta-galactósido+tampón</w:t>
      </w:r>
      <w:proofErr w:type="spellEnd"/>
      <w:r w:rsidRPr="00A5285D">
        <w:rPr>
          <w:rFonts w:ascii="Times New Roman" w:eastAsia="Times New Roman" w:hAnsi="Times New Roman" w:cs="Times New Roman"/>
          <w:sz w:val="24"/>
          <w:szCs w:val="24"/>
          <w:lang w:eastAsia="es-ES"/>
        </w:rPr>
        <w:t xml:space="preserve"> +</w:t>
      </w:r>
      <w:proofErr w:type="spellStart"/>
      <w:r w:rsidRPr="00A5285D">
        <w:rPr>
          <w:rFonts w:ascii="Times New Roman" w:eastAsia="Times New Roman" w:hAnsi="Times New Roman" w:cs="Times New Roman"/>
          <w:sz w:val="24"/>
          <w:szCs w:val="24"/>
          <w:lang w:eastAsia="es-ES"/>
        </w:rPr>
        <w:t>NaOH</w:t>
      </w:r>
      <w:proofErr w:type="spellEnd"/>
      <w:r w:rsidRPr="00A5285D">
        <w:rPr>
          <w:rFonts w:ascii="Times New Roman" w:eastAsia="Times New Roman" w:hAnsi="Times New Roman" w:cs="Times New Roman"/>
          <w:sz w:val="24"/>
          <w:szCs w:val="24"/>
          <w:lang w:eastAsia="es-ES"/>
        </w:rPr>
        <w:t xml:space="preserve"> (ε del p-</w:t>
      </w:r>
      <w:proofErr w:type="spellStart"/>
      <w:r w:rsidRPr="00A5285D">
        <w:rPr>
          <w:rFonts w:ascii="Times New Roman" w:eastAsia="Times New Roman" w:hAnsi="Times New Roman" w:cs="Times New Roman"/>
          <w:sz w:val="24"/>
          <w:szCs w:val="24"/>
          <w:lang w:eastAsia="es-ES"/>
        </w:rPr>
        <w:t>nitrofenol</w:t>
      </w:r>
      <w:proofErr w:type="spellEnd"/>
      <w:r w:rsidRPr="00A5285D">
        <w:rPr>
          <w:rFonts w:ascii="Times New Roman" w:eastAsia="Times New Roman" w:hAnsi="Times New Roman" w:cs="Times New Roman"/>
          <w:sz w:val="24"/>
          <w:szCs w:val="24"/>
          <w:lang w:eastAsia="es-ES"/>
        </w:rPr>
        <w:t xml:space="preserve"> en </w:t>
      </w:r>
      <w:proofErr w:type="spellStart"/>
      <w:r w:rsidRPr="00A5285D">
        <w:rPr>
          <w:rFonts w:ascii="Times New Roman" w:eastAsia="Times New Roman" w:hAnsi="Times New Roman" w:cs="Times New Roman"/>
          <w:sz w:val="24"/>
          <w:szCs w:val="24"/>
          <w:lang w:eastAsia="es-ES"/>
        </w:rPr>
        <w:t>NaOH</w:t>
      </w:r>
      <w:proofErr w:type="spellEnd"/>
      <w:r w:rsidRPr="00A5285D">
        <w:rPr>
          <w:rFonts w:ascii="Times New Roman" w:eastAsia="Times New Roman" w:hAnsi="Times New Roman" w:cs="Times New Roman"/>
          <w:sz w:val="24"/>
          <w:szCs w:val="24"/>
          <w:lang w:eastAsia="es-ES"/>
        </w:rPr>
        <w:t xml:space="preserve"> 0,1 N es 18.300 M</w:t>
      </w:r>
      <w:r w:rsidRPr="00A5285D">
        <w:rPr>
          <w:rFonts w:ascii="Times New Roman" w:eastAsia="Times New Roman" w:hAnsi="Times New Roman" w:cs="Times New Roman"/>
          <w:sz w:val="24"/>
          <w:szCs w:val="24"/>
          <w:vertAlign w:val="superscript"/>
          <w:lang w:eastAsia="es-ES"/>
        </w:rPr>
        <w:t>-1</w:t>
      </w:r>
      <w:r w:rsidRPr="00A5285D">
        <w:rPr>
          <w:rFonts w:ascii="Times New Roman" w:eastAsia="Times New Roman" w:hAnsi="Times New Roman" w:cs="Times New Roman"/>
          <w:sz w:val="24"/>
          <w:szCs w:val="24"/>
          <w:lang w:eastAsia="es-ES"/>
        </w:rPr>
        <w:t xml:space="preserve"> cm</w:t>
      </w:r>
      <w:r w:rsidRPr="00A5285D">
        <w:rPr>
          <w:rFonts w:ascii="Times New Roman" w:eastAsia="Times New Roman" w:hAnsi="Times New Roman" w:cs="Times New Roman"/>
          <w:sz w:val="24"/>
          <w:szCs w:val="24"/>
          <w:vertAlign w:val="superscript"/>
          <w:lang w:eastAsia="es-ES"/>
        </w:rPr>
        <w:t>-1</w:t>
      </w:r>
      <w:r w:rsidRPr="00A5285D">
        <w:rPr>
          <w:rFonts w:ascii="Times New Roman" w:eastAsia="Times New Roman" w:hAnsi="Times New Roman" w:cs="Times New Roman"/>
          <w:sz w:val="24"/>
          <w:szCs w:val="24"/>
          <w:lang w:eastAsia="es-ES"/>
        </w:rPr>
        <w:t xml:space="preserve">). El extracto libre de </w:t>
      </w:r>
      <w:proofErr w:type="spellStart"/>
      <w:r w:rsidRPr="00A5285D">
        <w:rPr>
          <w:rFonts w:ascii="Times New Roman" w:eastAsia="Times New Roman" w:hAnsi="Times New Roman" w:cs="Times New Roman"/>
          <w:sz w:val="24"/>
          <w:szCs w:val="24"/>
          <w:lang w:eastAsia="es-ES"/>
        </w:rPr>
        <w:t>celulas</w:t>
      </w:r>
      <w:proofErr w:type="spellEnd"/>
      <w:r w:rsidRPr="00A5285D">
        <w:rPr>
          <w:rFonts w:ascii="Times New Roman" w:eastAsia="Times New Roman" w:hAnsi="Times New Roman" w:cs="Times New Roman"/>
          <w:sz w:val="24"/>
          <w:szCs w:val="24"/>
          <w:lang w:eastAsia="es-ES"/>
        </w:rPr>
        <w:t xml:space="preserve"> contenía 5 mg de proteína/ml. La absorbancia de las mencion</w:t>
      </w:r>
      <w:r w:rsidR="000C558B">
        <w:rPr>
          <w:rFonts w:ascii="Times New Roman" w:eastAsia="Times New Roman" w:hAnsi="Times New Roman" w:cs="Times New Roman"/>
          <w:sz w:val="24"/>
          <w:szCs w:val="24"/>
          <w:lang w:eastAsia="es-ES"/>
        </w:rPr>
        <w:t xml:space="preserve">adas diluciones en </w:t>
      </w:r>
      <w:proofErr w:type="spellStart"/>
      <w:r w:rsidR="000C558B">
        <w:rPr>
          <w:rFonts w:ascii="Times New Roman" w:eastAsia="Times New Roman" w:hAnsi="Times New Roman" w:cs="Times New Roman"/>
          <w:sz w:val="24"/>
          <w:szCs w:val="24"/>
          <w:lang w:eastAsia="es-ES"/>
        </w:rPr>
        <w:t>NaOH</w:t>
      </w:r>
      <w:proofErr w:type="spellEnd"/>
      <w:r w:rsidR="000C558B">
        <w:rPr>
          <w:rFonts w:ascii="Times New Roman" w:eastAsia="Times New Roman" w:hAnsi="Times New Roman" w:cs="Times New Roman"/>
          <w:sz w:val="24"/>
          <w:szCs w:val="24"/>
          <w:lang w:eastAsia="es-ES"/>
        </w:rPr>
        <w:t xml:space="preserve"> fueron:</w:t>
      </w:r>
    </w:p>
    <w:p w:rsidR="000C558B" w:rsidRDefault="000C558B" w:rsidP="00A5285D">
      <w:pPr>
        <w:spacing w:after="0" w:line="240" w:lineRule="auto"/>
        <w:rPr>
          <w:rFonts w:ascii="Times New Roman" w:eastAsia="Times New Roman" w:hAnsi="Times New Roman" w:cs="Times New Roman"/>
          <w:sz w:val="24"/>
          <w:szCs w:val="24"/>
          <w:lang w:eastAsia="es-ES"/>
        </w:rPr>
      </w:pPr>
    </w:p>
    <w:p w:rsidR="000C558B" w:rsidRDefault="00A5285D" w:rsidP="00A5285D">
      <w:pPr>
        <w:spacing w:after="0" w:line="240" w:lineRule="auto"/>
        <w:rPr>
          <w:rFonts w:ascii="Times New Roman" w:eastAsia="Times New Roman" w:hAnsi="Times New Roman" w:cs="Times New Roman"/>
          <w:sz w:val="24"/>
          <w:szCs w:val="24"/>
          <w:lang w:eastAsia="es-ES"/>
        </w:rPr>
      </w:pPr>
      <w:r w:rsidRPr="00A5285D">
        <w:rPr>
          <w:rFonts w:ascii="Times New Roman" w:eastAsia="Times New Roman" w:hAnsi="Times New Roman" w:cs="Times New Roman"/>
          <w:noProof/>
          <w:sz w:val="24"/>
          <w:szCs w:val="24"/>
          <w:lang w:eastAsia="es-ES"/>
        </w:rPr>
        <w:drawing>
          <wp:inline distT="0" distB="0" distL="0" distR="0" wp14:anchorId="355CE79E" wp14:editId="482E6DF7">
            <wp:extent cx="2857500" cy="1057275"/>
            <wp:effectExtent l="0" t="0" r="0" b="9525"/>
            <wp:docPr id="5" name="Imagen 5" descr="http://shaker.umh.es/docencia/TIBs_pra1/Pr13/Fi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haker.umh.es/docencia/TIBs_pra1/Pr13/Fig_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0" cy="1057275"/>
                    </a:xfrm>
                    <a:prstGeom prst="rect">
                      <a:avLst/>
                    </a:prstGeom>
                    <a:noFill/>
                    <a:ln>
                      <a:noFill/>
                    </a:ln>
                  </pic:spPr>
                </pic:pic>
              </a:graphicData>
            </a:graphic>
          </wp:inline>
        </w:drawing>
      </w:r>
    </w:p>
    <w:p w:rsidR="000C558B" w:rsidRDefault="000C558B" w:rsidP="00A5285D">
      <w:pPr>
        <w:spacing w:after="0" w:line="240" w:lineRule="auto"/>
        <w:rPr>
          <w:rFonts w:ascii="Times New Roman" w:eastAsia="Times New Roman" w:hAnsi="Times New Roman" w:cs="Times New Roman"/>
          <w:sz w:val="24"/>
          <w:szCs w:val="24"/>
          <w:lang w:eastAsia="es-ES"/>
        </w:rPr>
      </w:pPr>
    </w:p>
    <w:p w:rsidR="00A5285D" w:rsidRDefault="00613953" w:rsidP="00A5285D">
      <w:pPr>
        <w:spacing w:after="0" w:line="240" w:lineRule="auto"/>
        <w:rPr>
          <w:rFonts w:ascii="Times New Roman" w:eastAsia="Times New Roman" w:hAnsi="Times New Roman" w:cs="Times New Roman"/>
          <w:b/>
          <w:bCs/>
          <w:sz w:val="24"/>
          <w:szCs w:val="24"/>
          <w:lang w:eastAsia="es-ES"/>
        </w:rPr>
      </w:pPr>
      <w:r>
        <w:rPr>
          <w:rFonts w:ascii="Times New Roman" w:eastAsia="Times New Roman" w:hAnsi="Times New Roman" w:cs="Times New Roman"/>
          <w:b/>
          <w:bCs/>
          <w:sz w:val="24"/>
          <w:szCs w:val="24"/>
          <w:lang w:eastAsia="es-ES"/>
        </w:rPr>
        <w:t>Calcular la actividad especí</w:t>
      </w:r>
      <w:bookmarkStart w:id="0" w:name="_GoBack"/>
      <w:bookmarkEnd w:id="0"/>
      <w:r w:rsidR="00A5285D" w:rsidRPr="00A5285D">
        <w:rPr>
          <w:rFonts w:ascii="Times New Roman" w:eastAsia="Times New Roman" w:hAnsi="Times New Roman" w:cs="Times New Roman"/>
          <w:b/>
          <w:bCs/>
          <w:sz w:val="24"/>
          <w:szCs w:val="24"/>
          <w:lang w:eastAsia="es-ES"/>
        </w:rPr>
        <w:t>fica de la beta-</w:t>
      </w:r>
      <w:proofErr w:type="spellStart"/>
      <w:r w:rsidR="00A5285D" w:rsidRPr="00A5285D">
        <w:rPr>
          <w:rFonts w:ascii="Times New Roman" w:eastAsia="Times New Roman" w:hAnsi="Times New Roman" w:cs="Times New Roman"/>
          <w:b/>
          <w:bCs/>
          <w:sz w:val="24"/>
          <w:szCs w:val="24"/>
          <w:lang w:eastAsia="es-ES"/>
        </w:rPr>
        <w:t>galactosidasa</w:t>
      </w:r>
      <w:proofErr w:type="spellEnd"/>
      <w:r w:rsidR="00A5285D" w:rsidRPr="00A5285D">
        <w:rPr>
          <w:rFonts w:ascii="Times New Roman" w:eastAsia="Times New Roman" w:hAnsi="Times New Roman" w:cs="Times New Roman"/>
          <w:b/>
          <w:bCs/>
          <w:sz w:val="24"/>
          <w:szCs w:val="24"/>
          <w:lang w:eastAsia="es-ES"/>
        </w:rPr>
        <w:t xml:space="preserve"> en el extracto libre de células.</w:t>
      </w:r>
    </w:p>
    <w:p w:rsidR="000C558B" w:rsidRPr="00A5285D" w:rsidRDefault="000C558B" w:rsidP="00A5285D">
      <w:pPr>
        <w:spacing w:after="0" w:line="240" w:lineRule="auto"/>
        <w:rPr>
          <w:rFonts w:ascii="Times New Roman" w:eastAsia="Times New Roman" w:hAnsi="Times New Roman" w:cs="Times New Roman"/>
          <w:sz w:val="24"/>
          <w:szCs w:val="24"/>
          <w:lang w:eastAsia="es-ES"/>
        </w:rPr>
      </w:pPr>
    </w:p>
    <w:p w:rsidR="000C558B" w:rsidRDefault="00A5285D" w:rsidP="00A5285D">
      <w:pPr>
        <w:spacing w:after="240" w:line="240" w:lineRule="auto"/>
        <w:rPr>
          <w:rFonts w:ascii="Times New Roman" w:eastAsia="Times New Roman" w:hAnsi="Times New Roman" w:cs="Times New Roman"/>
          <w:sz w:val="24"/>
          <w:szCs w:val="24"/>
          <w:lang w:eastAsia="es-ES"/>
        </w:rPr>
      </w:pPr>
      <w:r w:rsidRPr="00A5285D">
        <w:rPr>
          <w:rFonts w:ascii="Times New Roman" w:eastAsia="Times New Roman" w:hAnsi="Times New Roman" w:cs="Times New Roman"/>
          <w:b/>
          <w:bCs/>
          <w:sz w:val="24"/>
          <w:szCs w:val="24"/>
          <w:lang w:eastAsia="es-ES"/>
        </w:rPr>
        <w:t>Respuesta del ejercicio 1.3.4.</w:t>
      </w:r>
      <w:r w:rsidR="000C558B">
        <w:rPr>
          <w:rFonts w:ascii="Times New Roman" w:eastAsia="Times New Roman" w:hAnsi="Times New Roman" w:cs="Times New Roman"/>
          <w:sz w:val="24"/>
          <w:szCs w:val="24"/>
          <w:lang w:eastAsia="es-ES"/>
        </w:rPr>
        <w:t xml:space="preserve"> </w:t>
      </w:r>
    </w:p>
    <w:p w:rsidR="00A5285D" w:rsidRDefault="00A5285D" w:rsidP="00A5285D">
      <w:pPr>
        <w:spacing w:after="240" w:line="240" w:lineRule="auto"/>
        <w:rPr>
          <w:rFonts w:ascii="Times New Roman" w:eastAsia="Times New Roman" w:hAnsi="Times New Roman" w:cs="Times New Roman"/>
          <w:sz w:val="24"/>
          <w:szCs w:val="24"/>
          <w:lang w:eastAsia="es-ES"/>
        </w:rPr>
      </w:pPr>
      <w:r w:rsidRPr="00A5285D">
        <w:rPr>
          <w:rFonts w:ascii="Times New Roman" w:eastAsia="Times New Roman" w:hAnsi="Times New Roman" w:cs="Times New Roman"/>
          <w:sz w:val="24"/>
          <w:szCs w:val="24"/>
          <w:lang w:eastAsia="es-ES"/>
        </w:rPr>
        <w:t>Actividad específica = 5.9 x 10</w:t>
      </w:r>
      <w:r w:rsidRPr="00A5285D">
        <w:rPr>
          <w:rFonts w:ascii="Times New Roman" w:eastAsia="Times New Roman" w:hAnsi="Times New Roman" w:cs="Times New Roman"/>
          <w:sz w:val="24"/>
          <w:szCs w:val="24"/>
          <w:vertAlign w:val="superscript"/>
          <w:lang w:eastAsia="es-ES"/>
        </w:rPr>
        <w:t>-8</w:t>
      </w:r>
      <w:r w:rsidRPr="00A5285D">
        <w:rPr>
          <w:rFonts w:ascii="Times New Roman" w:eastAsia="Times New Roman" w:hAnsi="Times New Roman" w:cs="Times New Roman"/>
          <w:sz w:val="24"/>
          <w:szCs w:val="24"/>
          <w:lang w:eastAsia="es-ES"/>
        </w:rPr>
        <w:t xml:space="preserve"> moles x mg proteína</w:t>
      </w:r>
      <w:r w:rsidRPr="00A5285D">
        <w:rPr>
          <w:rFonts w:ascii="Times New Roman" w:eastAsia="Times New Roman" w:hAnsi="Times New Roman" w:cs="Times New Roman"/>
          <w:sz w:val="24"/>
          <w:szCs w:val="24"/>
          <w:vertAlign w:val="superscript"/>
          <w:lang w:eastAsia="es-ES"/>
        </w:rPr>
        <w:t>-1</w:t>
      </w:r>
      <w:r w:rsidRPr="00A5285D">
        <w:rPr>
          <w:rFonts w:ascii="Times New Roman" w:eastAsia="Times New Roman" w:hAnsi="Times New Roman" w:cs="Times New Roman"/>
          <w:sz w:val="24"/>
          <w:szCs w:val="24"/>
          <w:lang w:eastAsia="es-ES"/>
        </w:rPr>
        <w:t xml:space="preserve"> x min</w:t>
      </w:r>
      <w:r w:rsidRPr="00A5285D">
        <w:rPr>
          <w:rFonts w:ascii="Times New Roman" w:eastAsia="Times New Roman" w:hAnsi="Times New Roman" w:cs="Times New Roman"/>
          <w:sz w:val="24"/>
          <w:szCs w:val="24"/>
          <w:vertAlign w:val="superscript"/>
          <w:lang w:eastAsia="es-ES"/>
        </w:rPr>
        <w:t>-1</w:t>
      </w:r>
      <w:r w:rsidR="000C558B">
        <w:rPr>
          <w:rFonts w:ascii="Times New Roman" w:eastAsia="Times New Roman" w:hAnsi="Times New Roman" w:cs="Times New Roman"/>
          <w:sz w:val="24"/>
          <w:szCs w:val="24"/>
          <w:lang w:eastAsia="es-ES"/>
        </w:rPr>
        <w:t xml:space="preserve"> </w:t>
      </w:r>
    </w:p>
    <w:p w:rsidR="000C558B" w:rsidRPr="00A5285D" w:rsidRDefault="000C558B" w:rsidP="00A5285D">
      <w:pPr>
        <w:spacing w:after="240" w:line="240" w:lineRule="auto"/>
        <w:rPr>
          <w:rFonts w:ascii="Times New Roman" w:eastAsia="Times New Roman" w:hAnsi="Times New Roman" w:cs="Times New Roman"/>
          <w:sz w:val="24"/>
          <w:szCs w:val="24"/>
          <w:lang w:eastAsia="es-ES"/>
        </w:rPr>
      </w:pPr>
    </w:p>
    <w:p w:rsidR="00A5285D" w:rsidRPr="00A5285D" w:rsidRDefault="00A5285D" w:rsidP="00A5285D">
      <w:pPr>
        <w:spacing w:before="100" w:beforeAutospacing="1" w:after="100" w:afterAutospacing="1" w:line="240" w:lineRule="auto"/>
        <w:rPr>
          <w:rFonts w:ascii="Times New Roman" w:eastAsia="Times New Roman" w:hAnsi="Times New Roman" w:cs="Times New Roman"/>
          <w:sz w:val="24"/>
          <w:szCs w:val="24"/>
          <w:lang w:eastAsia="es-ES"/>
        </w:rPr>
      </w:pPr>
      <w:r w:rsidRPr="00A5285D">
        <w:rPr>
          <w:rFonts w:ascii="Times New Roman" w:eastAsia="Times New Roman" w:hAnsi="Times New Roman" w:cs="Times New Roman"/>
          <w:b/>
          <w:bCs/>
          <w:color w:val="BB0404"/>
          <w:sz w:val="24"/>
          <w:szCs w:val="24"/>
          <w:lang w:eastAsia="es-ES"/>
        </w:rPr>
        <w:t>Ejemplo 2:</w:t>
      </w:r>
    </w:p>
    <w:p w:rsidR="00A5285D" w:rsidRPr="00A5285D" w:rsidRDefault="00A5285D" w:rsidP="00A5285D">
      <w:pPr>
        <w:spacing w:after="0" w:line="240" w:lineRule="auto"/>
        <w:rPr>
          <w:rFonts w:ascii="Times New Roman" w:eastAsia="Times New Roman" w:hAnsi="Times New Roman" w:cs="Times New Roman"/>
          <w:sz w:val="24"/>
          <w:szCs w:val="24"/>
          <w:lang w:eastAsia="es-ES"/>
        </w:rPr>
      </w:pPr>
      <w:proofErr w:type="spellStart"/>
      <w:r w:rsidRPr="00A5285D">
        <w:rPr>
          <w:rFonts w:ascii="Times New Roman" w:eastAsia="Times New Roman" w:hAnsi="Times New Roman" w:cs="Times New Roman"/>
          <w:b/>
          <w:bCs/>
          <w:sz w:val="24"/>
          <w:szCs w:val="24"/>
          <w:lang w:eastAsia="es-ES"/>
        </w:rPr>
        <w:t>Exercise</w:t>
      </w:r>
      <w:proofErr w:type="spellEnd"/>
      <w:r w:rsidRPr="00A5285D">
        <w:rPr>
          <w:rFonts w:ascii="Times New Roman" w:eastAsia="Times New Roman" w:hAnsi="Times New Roman" w:cs="Times New Roman"/>
          <w:b/>
          <w:bCs/>
          <w:sz w:val="24"/>
          <w:szCs w:val="24"/>
          <w:lang w:eastAsia="es-ES"/>
        </w:rPr>
        <w:t xml:space="preserve"> 1.3.5.</w:t>
      </w:r>
      <w:r w:rsidRPr="00A5285D">
        <w:rPr>
          <w:rFonts w:ascii="Times New Roman" w:eastAsia="Times New Roman" w:hAnsi="Times New Roman" w:cs="Times New Roman"/>
          <w:sz w:val="24"/>
          <w:szCs w:val="24"/>
          <w:lang w:eastAsia="es-ES"/>
        </w:rPr>
        <w:t>- La glutamato-</w:t>
      </w:r>
      <w:proofErr w:type="spellStart"/>
      <w:r w:rsidRPr="00A5285D">
        <w:rPr>
          <w:rFonts w:ascii="Times New Roman" w:eastAsia="Times New Roman" w:hAnsi="Times New Roman" w:cs="Times New Roman"/>
          <w:sz w:val="24"/>
          <w:szCs w:val="24"/>
          <w:lang w:eastAsia="es-ES"/>
        </w:rPr>
        <w:t>oxalacetato</w:t>
      </w:r>
      <w:proofErr w:type="spellEnd"/>
      <w:r w:rsidRPr="00A5285D">
        <w:rPr>
          <w:rFonts w:ascii="Times New Roman" w:eastAsia="Times New Roman" w:hAnsi="Times New Roman" w:cs="Times New Roman"/>
          <w:sz w:val="24"/>
          <w:szCs w:val="24"/>
          <w:lang w:eastAsia="es-ES"/>
        </w:rPr>
        <w:t xml:space="preserve"> transaminasa (GOT) se libera al torrente circulatorio cuando se produce una lesión en determinados tejidos, como por ejemplo, una situación de infarto de miocardio. Los niveles de enzima se miden en suero siguiendo la disminución de la absorción del NADH a 340 </w:t>
      </w:r>
      <w:proofErr w:type="spellStart"/>
      <w:r w:rsidRPr="00A5285D">
        <w:rPr>
          <w:rFonts w:ascii="Times New Roman" w:eastAsia="Times New Roman" w:hAnsi="Times New Roman" w:cs="Times New Roman"/>
          <w:sz w:val="24"/>
          <w:szCs w:val="24"/>
          <w:lang w:eastAsia="es-ES"/>
        </w:rPr>
        <w:t>nm</w:t>
      </w:r>
      <w:proofErr w:type="spellEnd"/>
      <w:r w:rsidRPr="00A5285D">
        <w:rPr>
          <w:rFonts w:ascii="Times New Roman" w:eastAsia="Times New Roman" w:hAnsi="Times New Roman" w:cs="Times New Roman"/>
          <w:sz w:val="24"/>
          <w:szCs w:val="24"/>
          <w:lang w:eastAsia="es-ES"/>
        </w:rPr>
        <w:t>, en una reacción acoplada a la malato deshidrogenasa (MDH), tal y como se indica en el siguiente esquema:</w:t>
      </w:r>
    </w:p>
    <w:p w:rsidR="00A5285D" w:rsidRPr="00A5285D" w:rsidRDefault="00A5285D" w:rsidP="00A5285D">
      <w:pPr>
        <w:spacing w:after="0" w:line="240" w:lineRule="auto"/>
        <w:jc w:val="center"/>
        <w:rPr>
          <w:rFonts w:ascii="Times New Roman" w:eastAsia="Times New Roman" w:hAnsi="Times New Roman" w:cs="Times New Roman"/>
          <w:sz w:val="24"/>
          <w:szCs w:val="24"/>
          <w:lang w:eastAsia="es-ES"/>
        </w:rPr>
      </w:pPr>
      <w:r w:rsidRPr="00A5285D">
        <w:rPr>
          <w:rFonts w:ascii="Times New Roman" w:eastAsia="Times New Roman" w:hAnsi="Times New Roman" w:cs="Times New Roman"/>
          <w:noProof/>
          <w:sz w:val="24"/>
          <w:szCs w:val="24"/>
          <w:lang w:eastAsia="es-ES"/>
        </w:rPr>
        <w:drawing>
          <wp:inline distT="0" distB="0" distL="0" distR="0" wp14:anchorId="033FF767" wp14:editId="4802DECB">
            <wp:extent cx="3810000" cy="314325"/>
            <wp:effectExtent l="0" t="0" r="0" b="9525"/>
            <wp:docPr id="6" name="Imagen 6" descr="http://shaker.umh.es/docencia/TIBs_pra1/Pr13/Fig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haker.umh.es/docencia/TIBs_pra1/Pr13/Fig_3.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0" cy="314325"/>
                    </a:xfrm>
                    <a:prstGeom prst="rect">
                      <a:avLst/>
                    </a:prstGeom>
                    <a:noFill/>
                    <a:ln>
                      <a:noFill/>
                    </a:ln>
                  </pic:spPr>
                </pic:pic>
              </a:graphicData>
            </a:graphic>
          </wp:inline>
        </w:drawing>
      </w:r>
    </w:p>
    <w:p w:rsidR="00A5285D" w:rsidRPr="00A5285D" w:rsidRDefault="00A5285D" w:rsidP="00A5285D">
      <w:pPr>
        <w:spacing w:after="0" w:line="240" w:lineRule="auto"/>
        <w:rPr>
          <w:rFonts w:ascii="Times New Roman" w:eastAsia="Times New Roman" w:hAnsi="Times New Roman" w:cs="Times New Roman"/>
          <w:sz w:val="24"/>
          <w:szCs w:val="24"/>
          <w:lang w:eastAsia="es-ES"/>
        </w:rPr>
      </w:pPr>
    </w:p>
    <w:p w:rsidR="00A5285D" w:rsidRPr="00A5285D" w:rsidRDefault="00A5285D" w:rsidP="00A5285D">
      <w:pPr>
        <w:spacing w:after="0" w:line="240" w:lineRule="auto"/>
        <w:jc w:val="center"/>
        <w:rPr>
          <w:rFonts w:ascii="Times New Roman" w:eastAsia="Times New Roman" w:hAnsi="Times New Roman" w:cs="Times New Roman"/>
          <w:sz w:val="24"/>
          <w:szCs w:val="24"/>
          <w:lang w:eastAsia="es-ES"/>
        </w:rPr>
      </w:pPr>
      <w:r w:rsidRPr="00A5285D">
        <w:rPr>
          <w:rFonts w:ascii="Times New Roman" w:eastAsia="Times New Roman" w:hAnsi="Times New Roman" w:cs="Times New Roman"/>
          <w:noProof/>
          <w:sz w:val="24"/>
          <w:szCs w:val="24"/>
          <w:lang w:eastAsia="es-ES"/>
        </w:rPr>
        <w:drawing>
          <wp:inline distT="0" distB="0" distL="0" distR="0" wp14:anchorId="465BB3CE" wp14:editId="470DAE84">
            <wp:extent cx="3333750" cy="352425"/>
            <wp:effectExtent l="0" t="0" r="0" b="9525"/>
            <wp:docPr id="7" name="Imagen 7" descr="http://shaker.umh.es/docencia/TIBs_pra1/Pr13/Fig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haker.umh.es/docencia/TIBs_pra1/Pr13/Fig_4.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3750" cy="352425"/>
                    </a:xfrm>
                    <a:prstGeom prst="rect">
                      <a:avLst/>
                    </a:prstGeom>
                    <a:noFill/>
                    <a:ln>
                      <a:noFill/>
                    </a:ln>
                  </pic:spPr>
                </pic:pic>
              </a:graphicData>
            </a:graphic>
          </wp:inline>
        </w:drawing>
      </w:r>
    </w:p>
    <w:p w:rsidR="000C558B" w:rsidRDefault="000C558B" w:rsidP="00A5285D">
      <w:pPr>
        <w:spacing w:after="0" w:line="240" w:lineRule="auto"/>
        <w:rPr>
          <w:rFonts w:ascii="Times New Roman" w:eastAsia="Times New Roman" w:hAnsi="Times New Roman" w:cs="Times New Roman"/>
          <w:sz w:val="24"/>
          <w:szCs w:val="24"/>
          <w:lang w:eastAsia="es-ES"/>
        </w:rPr>
      </w:pPr>
    </w:p>
    <w:p w:rsidR="000C558B" w:rsidRDefault="00A5285D" w:rsidP="00A5285D">
      <w:pPr>
        <w:spacing w:after="0" w:line="240" w:lineRule="auto"/>
        <w:rPr>
          <w:rFonts w:ascii="Times New Roman" w:eastAsia="Times New Roman" w:hAnsi="Times New Roman" w:cs="Times New Roman"/>
          <w:sz w:val="24"/>
          <w:szCs w:val="24"/>
          <w:lang w:eastAsia="es-ES"/>
        </w:rPr>
      </w:pPr>
      <w:r w:rsidRPr="00A5285D">
        <w:rPr>
          <w:rFonts w:ascii="Times New Roman" w:eastAsia="Times New Roman" w:hAnsi="Times New Roman" w:cs="Times New Roman"/>
          <w:sz w:val="24"/>
          <w:szCs w:val="24"/>
          <w:lang w:eastAsia="es-ES"/>
        </w:rPr>
        <w:t xml:space="preserve">En una cubeta de 1 cm de paso óptico, se prepara una mezcla de reacción que contiene 0,1 ml de suero y </w:t>
      </w:r>
      <w:proofErr w:type="spellStart"/>
      <w:r w:rsidRPr="00A5285D">
        <w:rPr>
          <w:rFonts w:ascii="Times New Roman" w:eastAsia="Times New Roman" w:hAnsi="Times New Roman" w:cs="Times New Roman"/>
          <w:sz w:val="24"/>
          <w:szCs w:val="24"/>
          <w:lang w:eastAsia="es-ES"/>
        </w:rPr>
        <w:t>aspartato</w:t>
      </w:r>
      <w:proofErr w:type="spellEnd"/>
      <w:r w:rsidRPr="00A5285D">
        <w:rPr>
          <w:rFonts w:ascii="Times New Roman" w:eastAsia="Times New Roman" w:hAnsi="Times New Roman" w:cs="Times New Roman"/>
          <w:sz w:val="24"/>
          <w:szCs w:val="24"/>
          <w:lang w:eastAsia="es-ES"/>
        </w:rPr>
        <w:t>, NADH y malato deshidrogenasa en exceso, en un volumen total de 0,9 ml. La reacción se inicia añadiendo un exceso de α-</w:t>
      </w:r>
      <w:proofErr w:type="spellStart"/>
      <w:r w:rsidRPr="00A5285D">
        <w:rPr>
          <w:rFonts w:ascii="Times New Roman" w:eastAsia="Times New Roman" w:hAnsi="Times New Roman" w:cs="Times New Roman"/>
          <w:sz w:val="24"/>
          <w:szCs w:val="24"/>
          <w:lang w:eastAsia="es-ES"/>
        </w:rPr>
        <w:t>cetoglutarato</w:t>
      </w:r>
      <w:proofErr w:type="spellEnd"/>
      <w:r w:rsidRPr="00A5285D">
        <w:rPr>
          <w:rFonts w:ascii="Times New Roman" w:eastAsia="Times New Roman" w:hAnsi="Times New Roman" w:cs="Times New Roman"/>
          <w:sz w:val="24"/>
          <w:szCs w:val="24"/>
          <w:lang w:eastAsia="es-ES"/>
        </w:rPr>
        <w:t xml:space="preserve"> hasta completar un volumen final de 1,0 ml. Tras unos breves instantes iniciales (tiempo de mezcla de los componentes) se observa que la absorbancia a 340 </w:t>
      </w:r>
      <w:proofErr w:type="spellStart"/>
      <w:r w:rsidRPr="00A5285D">
        <w:rPr>
          <w:rFonts w:ascii="Times New Roman" w:eastAsia="Times New Roman" w:hAnsi="Times New Roman" w:cs="Times New Roman"/>
          <w:sz w:val="24"/>
          <w:szCs w:val="24"/>
          <w:lang w:eastAsia="es-ES"/>
        </w:rPr>
        <w:t>nm</w:t>
      </w:r>
      <w:proofErr w:type="spellEnd"/>
      <w:r w:rsidRPr="00A5285D">
        <w:rPr>
          <w:rFonts w:ascii="Times New Roman" w:eastAsia="Times New Roman" w:hAnsi="Times New Roman" w:cs="Times New Roman"/>
          <w:sz w:val="24"/>
          <w:szCs w:val="24"/>
          <w:lang w:eastAsia="es-ES"/>
        </w:rPr>
        <w:t xml:space="preserve"> disminuye a una velocidad constante de 0,04 </w:t>
      </w:r>
      <w:r w:rsidR="000C558B">
        <w:rPr>
          <w:rFonts w:ascii="Times New Roman" w:eastAsia="Times New Roman" w:hAnsi="Times New Roman" w:cs="Times New Roman"/>
          <w:sz w:val="24"/>
          <w:szCs w:val="24"/>
          <w:lang w:eastAsia="es-ES"/>
        </w:rPr>
        <w:t>unidades de absorbancia/minuto.</w:t>
      </w:r>
    </w:p>
    <w:p w:rsidR="00A5285D" w:rsidRDefault="00A5285D" w:rsidP="00A5285D">
      <w:pPr>
        <w:spacing w:after="0" w:line="240" w:lineRule="auto"/>
        <w:rPr>
          <w:rFonts w:ascii="Times New Roman" w:eastAsia="Times New Roman" w:hAnsi="Times New Roman" w:cs="Times New Roman"/>
          <w:sz w:val="24"/>
          <w:szCs w:val="24"/>
          <w:lang w:eastAsia="es-ES"/>
        </w:rPr>
      </w:pPr>
      <w:r w:rsidRPr="00A5285D">
        <w:rPr>
          <w:rFonts w:ascii="Times New Roman" w:eastAsia="Times New Roman" w:hAnsi="Times New Roman" w:cs="Times New Roman"/>
          <w:b/>
          <w:bCs/>
          <w:sz w:val="24"/>
          <w:szCs w:val="24"/>
          <w:lang w:eastAsia="es-ES"/>
        </w:rPr>
        <w:t xml:space="preserve">Se pide calcular la concentración de GOT en el suero de partida, esto es, la actividad del suero en términos de unidades de enzima por mililitro, sabiendo que una unidad equivale a la cantidad de enzima que oxida un </w:t>
      </w:r>
      <w:proofErr w:type="spellStart"/>
      <w:r w:rsidRPr="00A5285D">
        <w:rPr>
          <w:rFonts w:ascii="Times New Roman" w:eastAsia="Times New Roman" w:hAnsi="Times New Roman" w:cs="Times New Roman"/>
          <w:b/>
          <w:bCs/>
          <w:sz w:val="24"/>
          <w:szCs w:val="24"/>
          <w:lang w:eastAsia="es-ES"/>
        </w:rPr>
        <w:t>micromol</w:t>
      </w:r>
      <w:proofErr w:type="spellEnd"/>
      <w:r w:rsidRPr="00A5285D">
        <w:rPr>
          <w:rFonts w:ascii="Times New Roman" w:eastAsia="Times New Roman" w:hAnsi="Times New Roman" w:cs="Times New Roman"/>
          <w:b/>
          <w:bCs/>
          <w:sz w:val="24"/>
          <w:szCs w:val="24"/>
          <w:lang w:eastAsia="es-ES"/>
        </w:rPr>
        <w:t xml:space="preserve"> de NADH/minuto.</w:t>
      </w:r>
      <w:r w:rsidR="000C558B">
        <w:rPr>
          <w:rFonts w:ascii="Times New Roman" w:eastAsia="Times New Roman" w:hAnsi="Times New Roman" w:cs="Times New Roman"/>
          <w:sz w:val="24"/>
          <w:szCs w:val="24"/>
          <w:lang w:eastAsia="es-ES"/>
        </w:rPr>
        <w:t xml:space="preserve"> </w:t>
      </w:r>
      <w:r w:rsidRPr="00A5285D">
        <w:rPr>
          <w:rFonts w:ascii="Times New Roman" w:eastAsia="Times New Roman" w:hAnsi="Times New Roman" w:cs="Times New Roman"/>
          <w:sz w:val="24"/>
          <w:szCs w:val="24"/>
          <w:lang w:eastAsia="es-ES"/>
        </w:rPr>
        <w:t>El coeficiente de extinción molar del NADH es de 6,22x10</w:t>
      </w:r>
      <w:r w:rsidRPr="00A5285D">
        <w:rPr>
          <w:rFonts w:ascii="Times New Roman" w:eastAsia="Times New Roman" w:hAnsi="Times New Roman" w:cs="Times New Roman"/>
          <w:sz w:val="24"/>
          <w:szCs w:val="24"/>
          <w:vertAlign w:val="superscript"/>
          <w:lang w:eastAsia="es-ES"/>
        </w:rPr>
        <w:t>3</w:t>
      </w:r>
      <w:r w:rsidRPr="00A5285D">
        <w:rPr>
          <w:rFonts w:ascii="Times New Roman" w:eastAsia="Times New Roman" w:hAnsi="Times New Roman" w:cs="Times New Roman"/>
          <w:sz w:val="24"/>
          <w:szCs w:val="24"/>
          <w:lang w:eastAsia="es-ES"/>
        </w:rPr>
        <w:t xml:space="preserve"> M</w:t>
      </w:r>
      <w:r w:rsidRPr="00A5285D">
        <w:rPr>
          <w:rFonts w:ascii="Times New Roman" w:eastAsia="Times New Roman" w:hAnsi="Times New Roman" w:cs="Times New Roman"/>
          <w:sz w:val="24"/>
          <w:szCs w:val="24"/>
          <w:vertAlign w:val="superscript"/>
          <w:lang w:eastAsia="es-ES"/>
        </w:rPr>
        <w:t>-1</w:t>
      </w:r>
      <w:r w:rsidRPr="00A5285D">
        <w:rPr>
          <w:rFonts w:ascii="Times New Roman" w:eastAsia="Times New Roman" w:hAnsi="Times New Roman" w:cs="Times New Roman"/>
          <w:sz w:val="24"/>
          <w:szCs w:val="24"/>
          <w:lang w:eastAsia="es-ES"/>
        </w:rPr>
        <w:t>cm</w:t>
      </w:r>
      <w:r w:rsidRPr="00A5285D">
        <w:rPr>
          <w:rFonts w:ascii="Times New Roman" w:eastAsia="Times New Roman" w:hAnsi="Times New Roman" w:cs="Times New Roman"/>
          <w:sz w:val="24"/>
          <w:szCs w:val="24"/>
          <w:vertAlign w:val="superscript"/>
          <w:lang w:eastAsia="es-ES"/>
        </w:rPr>
        <w:t>-1</w:t>
      </w:r>
      <w:r w:rsidRPr="00A5285D">
        <w:rPr>
          <w:rFonts w:ascii="Times New Roman" w:eastAsia="Times New Roman" w:hAnsi="Times New Roman" w:cs="Times New Roman"/>
          <w:sz w:val="24"/>
          <w:szCs w:val="24"/>
          <w:lang w:eastAsia="es-ES"/>
        </w:rPr>
        <w:t>.</w:t>
      </w:r>
    </w:p>
    <w:p w:rsidR="000C558B" w:rsidRPr="00A5285D" w:rsidRDefault="000C558B" w:rsidP="00A5285D">
      <w:pPr>
        <w:spacing w:after="0" w:line="240" w:lineRule="auto"/>
        <w:rPr>
          <w:rFonts w:ascii="Times New Roman" w:eastAsia="Times New Roman" w:hAnsi="Times New Roman" w:cs="Times New Roman"/>
          <w:sz w:val="24"/>
          <w:szCs w:val="24"/>
          <w:lang w:eastAsia="es-ES"/>
        </w:rPr>
      </w:pPr>
    </w:p>
    <w:p w:rsidR="000C558B" w:rsidRDefault="00A5285D" w:rsidP="00A5285D">
      <w:pPr>
        <w:spacing w:after="240" w:line="240" w:lineRule="auto"/>
        <w:rPr>
          <w:rFonts w:ascii="Times New Roman" w:eastAsia="Times New Roman" w:hAnsi="Times New Roman" w:cs="Times New Roman"/>
          <w:sz w:val="24"/>
          <w:szCs w:val="24"/>
          <w:lang w:eastAsia="es-ES"/>
        </w:rPr>
      </w:pPr>
      <w:r w:rsidRPr="00A5285D">
        <w:rPr>
          <w:rFonts w:ascii="Times New Roman" w:eastAsia="Times New Roman" w:hAnsi="Times New Roman" w:cs="Times New Roman"/>
          <w:b/>
          <w:bCs/>
          <w:sz w:val="24"/>
          <w:szCs w:val="24"/>
          <w:lang w:eastAsia="es-ES"/>
        </w:rPr>
        <w:t>Respuesta del ejercicio 1.3.5.</w:t>
      </w:r>
      <w:r w:rsidR="000C558B">
        <w:rPr>
          <w:rFonts w:ascii="Times New Roman" w:eastAsia="Times New Roman" w:hAnsi="Times New Roman" w:cs="Times New Roman"/>
          <w:sz w:val="24"/>
          <w:szCs w:val="24"/>
          <w:lang w:eastAsia="es-ES"/>
        </w:rPr>
        <w:t xml:space="preserve"> </w:t>
      </w:r>
    </w:p>
    <w:p w:rsidR="00A5285D" w:rsidRPr="00A5285D" w:rsidRDefault="00A5285D" w:rsidP="00A5285D">
      <w:pPr>
        <w:spacing w:after="240" w:line="240" w:lineRule="auto"/>
        <w:rPr>
          <w:rFonts w:ascii="Times New Roman" w:eastAsia="Times New Roman" w:hAnsi="Times New Roman" w:cs="Times New Roman"/>
          <w:sz w:val="24"/>
          <w:szCs w:val="24"/>
          <w:lang w:eastAsia="es-ES"/>
        </w:rPr>
      </w:pPr>
      <w:r w:rsidRPr="00A5285D">
        <w:rPr>
          <w:rFonts w:ascii="Times New Roman" w:eastAsia="Times New Roman" w:hAnsi="Times New Roman" w:cs="Times New Roman"/>
          <w:sz w:val="24"/>
          <w:szCs w:val="24"/>
          <w:lang w:eastAsia="es-ES"/>
        </w:rPr>
        <w:t>Actividad GOT = 6.43 x 10</w:t>
      </w:r>
      <w:r w:rsidRPr="00A5285D">
        <w:rPr>
          <w:rFonts w:ascii="Times New Roman" w:eastAsia="Times New Roman" w:hAnsi="Times New Roman" w:cs="Times New Roman"/>
          <w:sz w:val="24"/>
          <w:szCs w:val="24"/>
          <w:vertAlign w:val="superscript"/>
          <w:lang w:eastAsia="es-ES"/>
        </w:rPr>
        <w:t>-2</w:t>
      </w:r>
      <w:r w:rsidRPr="00A5285D">
        <w:rPr>
          <w:rFonts w:ascii="Times New Roman" w:eastAsia="Times New Roman" w:hAnsi="Times New Roman" w:cs="Times New Roman"/>
          <w:sz w:val="24"/>
          <w:szCs w:val="24"/>
          <w:lang w:eastAsia="es-ES"/>
        </w:rPr>
        <w:t xml:space="preserve"> unidades / ml de suero</w:t>
      </w:r>
      <w:r w:rsidR="000C558B">
        <w:rPr>
          <w:rFonts w:ascii="Times New Roman" w:eastAsia="Times New Roman" w:hAnsi="Times New Roman" w:cs="Times New Roman"/>
          <w:sz w:val="24"/>
          <w:szCs w:val="24"/>
          <w:lang w:eastAsia="es-ES"/>
        </w:rPr>
        <w:t xml:space="preserve"> </w:t>
      </w:r>
    </w:p>
    <w:p w:rsidR="00A5285D" w:rsidRPr="00A5285D" w:rsidRDefault="00A5285D" w:rsidP="00A5285D">
      <w:pPr>
        <w:spacing w:after="240" w:line="240" w:lineRule="auto"/>
        <w:rPr>
          <w:rFonts w:ascii="Times New Roman" w:eastAsia="Times New Roman" w:hAnsi="Times New Roman" w:cs="Times New Roman"/>
          <w:sz w:val="24"/>
          <w:szCs w:val="24"/>
          <w:lang w:eastAsia="es-ES"/>
        </w:rPr>
      </w:pPr>
    </w:p>
    <w:p w:rsidR="00A5285D" w:rsidRPr="00716016" w:rsidRDefault="00A5285D" w:rsidP="00A5285D">
      <w:pPr>
        <w:spacing w:before="100" w:beforeAutospacing="1" w:after="100" w:afterAutospacing="1" w:line="240" w:lineRule="auto"/>
        <w:outlineLvl w:val="4"/>
        <w:rPr>
          <w:rFonts w:ascii="Times New Roman" w:eastAsia="Times New Roman" w:hAnsi="Times New Roman" w:cs="Times New Roman"/>
          <w:b/>
          <w:bCs/>
          <w:sz w:val="24"/>
          <w:szCs w:val="24"/>
          <w:u w:val="single"/>
          <w:lang w:eastAsia="es-ES"/>
        </w:rPr>
      </w:pPr>
      <w:r w:rsidRPr="00716016">
        <w:rPr>
          <w:rFonts w:ascii="Times New Roman" w:eastAsia="Times New Roman" w:hAnsi="Times New Roman" w:cs="Times New Roman"/>
          <w:b/>
          <w:bCs/>
          <w:sz w:val="24"/>
          <w:szCs w:val="24"/>
          <w:u w:val="single"/>
          <w:lang w:eastAsia="es-ES"/>
        </w:rPr>
        <w:t>Fluorescencia: FRET</w:t>
      </w:r>
    </w:p>
    <w:p w:rsidR="00A5285D" w:rsidRPr="00A5285D" w:rsidRDefault="00A5285D" w:rsidP="00A5285D">
      <w:pPr>
        <w:spacing w:after="0" w:line="240" w:lineRule="auto"/>
        <w:rPr>
          <w:rFonts w:ascii="Times New Roman" w:eastAsia="Times New Roman" w:hAnsi="Times New Roman" w:cs="Times New Roman"/>
          <w:sz w:val="24"/>
          <w:szCs w:val="24"/>
          <w:lang w:eastAsia="es-ES"/>
        </w:rPr>
      </w:pPr>
      <w:proofErr w:type="spellStart"/>
      <w:r w:rsidRPr="00A5285D">
        <w:rPr>
          <w:rFonts w:ascii="Times New Roman" w:eastAsia="Times New Roman" w:hAnsi="Times New Roman" w:cs="Times New Roman"/>
          <w:b/>
          <w:bCs/>
          <w:sz w:val="24"/>
          <w:szCs w:val="24"/>
          <w:lang w:eastAsia="es-ES"/>
        </w:rPr>
        <w:t>Exercise</w:t>
      </w:r>
      <w:proofErr w:type="spellEnd"/>
      <w:r w:rsidRPr="00A5285D">
        <w:rPr>
          <w:rFonts w:ascii="Times New Roman" w:eastAsia="Times New Roman" w:hAnsi="Times New Roman" w:cs="Times New Roman"/>
          <w:b/>
          <w:bCs/>
          <w:sz w:val="24"/>
          <w:szCs w:val="24"/>
          <w:lang w:eastAsia="es-ES"/>
        </w:rPr>
        <w:t xml:space="preserve"> 1.3.6.</w:t>
      </w:r>
      <w:r w:rsidRPr="00A5285D">
        <w:rPr>
          <w:rFonts w:ascii="Times New Roman" w:eastAsia="Times New Roman" w:hAnsi="Times New Roman" w:cs="Times New Roman"/>
          <w:sz w:val="24"/>
          <w:szCs w:val="24"/>
          <w:lang w:eastAsia="es-ES"/>
        </w:rPr>
        <w:t xml:space="preserve">- La </w:t>
      </w:r>
      <w:proofErr w:type="spellStart"/>
      <w:r w:rsidRPr="00A5285D">
        <w:rPr>
          <w:rFonts w:ascii="Times New Roman" w:eastAsia="Times New Roman" w:hAnsi="Times New Roman" w:cs="Times New Roman"/>
          <w:sz w:val="24"/>
          <w:szCs w:val="24"/>
          <w:lang w:eastAsia="es-ES"/>
        </w:rPr>
        <w:t>termolisina</w:t>
      </w:r>
      <w:proofErr w:type="spellEnd"/>
      <w:r w:rsidRPr="00A5285D">
        <w:rPr>
          <w:rFonts w:ascii="Times New Roman" w:eastAsia="Times New Roman" w:hAnsi="Times New Roman" w:cs="Times New Roman"/>
          <w:sz w:val="24"/>
          <w:szCs w:val="24"/>
          <w:lang w:eastAsia="es-ES"/>
        </w:rPr>
        <w:t xml:space="preserve"> es una enzima proteolítica (</w:t>
      </w:r>
      <w:proofErr w:type="spellStart"/>
      <w:r w:rsidRPr="00A5285D">
        <w:rPr>
          <w:rFonts w:ascii="Times New Roman" w:eastAsia="Times New Roman" w:hAnsi="Times New Roman" w:cs="Times New Roman"/>
          <w:sz w:val="24"/>
          <w:szCs w:val="24"/>
          <w:lang w:eastAsia="es-ES"/>
        </w:rPr>
        <w:t>Mw</w:t>
      </w:r>
      <w:proofErr w:type="spellEnd"/>
      <w:r w:rsidRPr="00A5285D">
        <w:rPr>
          <w:rFonts w:ascii="Times New Roman" w:eastAsia="Times New Roman" w:hAnsi="Times New Roman" w:cs="Times New Roman"/>
          <w:sz w:val="24"/>
          <w:szCs w:val="24"/>
          <w:lang w:eastAsia="es-ES"/>
        </w:rPr>
        <w:t xml:space="preserve"> ~37.500) que une cuatro iones calcio que la estabilizan frente a la desnaturalización o la autolisis. Dos de esos iones calcio están muy próximos entre si y pueden ser sustituidos por un único </w:t>
      </w:r>
      <w:proofErr w:type="spellStart"/>
      <w:r w:rsidRPr="00A5285D">
        <w:rPr>
          <w:rFonts w:ascii="Times New Roman" w:eastAsia="Times New Roman" w:hAnsi="Times New Roman" w:cs="Times New Roman"/>
          <w:sz w:val="24"/>
          <w:szCs w:val="24"/>
          <w:lang w:eastAsia="es-ES"/>
        </w:rPr>
        <w:t>ión</w:t>
      </w:r>
      <w:proofErr w:type="spellEnd"/>
      <w:r w:rsidRPr="00A5285D">
        <w:rPr>
          <w:rFonts w:ascii="Times New Roman" w:eastAsia="Times New Roman" w:hAnsi="Times New Roman" w:cs="Times New Roman"/>
          <w:sz w:val="24"/>
          <w:szCs w:val="24"/>
          <w:lang w:eastAsia="es-ES"/>
        </w:rPr>
        <w:t xml:space="preserve"> terbio (Tb</w:t>
      </w:r>
      <w:r w:rsidRPr="00A5285D">
        <w:rPr>
          <w:rFonts w:ascii="Times New Roman" w:eastAsia="Times New Roman" w:hAnsi="Times New Roman" w:cs="Times New Roman"/>
          <w:sz w:val="24"/>
          <w:szCs w:val="24"/>
          <w:vertAlign w:val="superscript"/>
          <w:lang w:eastAsia="es-ES"/>
        </w:rPr>
        <w:t>3+</w:t>
      </w:r>
      <w:r w:rsidRPr="00A5285D">
        <w:rPr>
          <w:rFonts w:ascii="Times New Roman" w:eastAsia="Times New Roman" w:hAnsi="Times New Roman" w:cs="Times New Roman"/>
          <w:sz w:val="24"/>
          <w:szCs w:val="24"/>
          <w:lang w:eastAsia="es-ES"/>
        </w:rPr>
        <w:t>) que le confiere fluorescencia. El centro activo de la enzima contiene además un átomo de zinc, esencial para la actividad y que puede ser sustituido por Co</w:t>
      </w:r>
      <w:r w:rsidRPr="00A5285D">
        <w:rPr>
          <w:rFonts w:ascii="Times New Roman" w:eastAsia="Times New Roman" w:hAnsi="Times New Roman" w:cs="Times New Roman"/>
          <w:sz w:val="24"/>
          <w:szCs w:val="24"/>
          <w:vertAlign w:val="superscript"/>
          <w:lang w:eastAsia="es-ES"/>
        </w:rPr>
        <w:t>2+</w:t>
      </w:r>
      <w:r w:rsidRPr="00A5285D">
        <w:rPr>
          <w:rFonts w:ascii="Times New Roman" w:eastAsia="Times New Roman" w:hAnsi="Times New Roman" w:cs="Times New Roman"/>
          <w:sz w:val="24"/>
          <w:szCs w:val="24"/>
          <w:lang w:eastAsia="es-ES"/>
        </w:rPr>
        <w:t>. La fluorescencia del terbio se ve parcialmente "apagada" por un proceso de transferencia de energía cuando el cobalto reemplaza al zinc en el centro activo. De hecho, la intensidad de la fluorescencia disminuye en la enzima con cobalto hasta un 25% de la observada en la enzima con zinc. Sabiendo que el R</w:t>
      </w:r>
      <w:r w:rsidRPr="00616135">
        <w:rPr>
          <w:rFonts w:ascii="Times New Roman" w:eastAsia="Times New Roman" w:hAnsi="Times New Roman" w:cs="Times New Roman"/>
          <w:sz w:val="24"/>
          <w:szCs w:val="24"/>
          <w:vertAlign w:val="subscript"/>
          <w:lang w:eastAsia="es-ES"/>
        </w:rPr>
        <w:t>0</w:t>
      </w:r>
      <w:r w:rsidRPr="00A5285D">
        <w:rPr>
          <w:rFonts w:ascii="Times New Roman" w:eastAsia="Times New Roman" w:hAnsi="Times New Roman" w:cs="Times New Roman"/>
          <w:sz w:val="24"/>
          <w:szCs w:val="24"/>
          <w:lang w:eastAsia="es-ES"/>
        </w:rPr>
        <w:t xml:space="preserve"> para el par terbio (donador) y cobalto (aceptor) es de 1,63 </w:t>
      </w:r>
      <w:proofErr w:type="spellStart"/>
      <w:r w:rsidRPr="00A5285D">
        <w:rPr>
          <w:rFonts w:ascii="Times New Roman" w:eastAsia="Times New Roman" w:hAnsi="Times New Roman" w:cs="Times New Roman"/>
          <w:sz w:val="24"/>
          <w:szCs w:val="24"/>
          <w:lang w:eastAsia="es-ES"/>
        </w:rPr>
        <w:t>nm</w:t>
      </w:r>
      <w:proofErr w:type="spellEnd"/>
      <w:r w:rsidRPr="00A5285D">
        <w:rPr>
          <w:rFonts w:ascii="Times New Roman" w:eastAsia="Times New Roman" w:hAnsi="Times New Roman" w:cs="Times New Roman"/>
          <w:sz w:val="24"/>
          <w:szCs w:val="24"/>
          <w:lang w:eastAsia="es-ES"/>
        </w:rPr>
        <w:t xml:space="preserve">, se pide calcular la distancia entre los dos sitios de unión de metales. Comenta la validez del resultado obtenido teniendo en cuenta que años después se determinó una distancia de 1,39 </w:t>
      </w:r>
      <w:proofErr w:type="spellStart"/>
      <w:r w:rsidRPr="00A5285D">
        <w:rPr>
          <w:rFonts w:ascii="Times New Roman" w:eastAsia="Times New Roman" w:hAnsi="Times New Roman" w:cs="Times New Roman"/>
          <w:sz w:val="24"/>
          <w:szCs w:val="24"/>
          <w:lang w:eastAsia="es-ES"/>
        </w:rPr>
        <w:t>nm</w:t>
      </w:r>
      <w:proofErr w:type="spellEnd"/>
      <w:r w:rsidRPr="00A5285D">
        <w:rPr>
          <w:rFonts w:ascii="Times New Roman" w:eastAsia="Times New Roman" w:hAnsi="Times New Roman" w:cs="Times New Roman"/>
          <w:sz w:val="24"/>
          <w:szCs w:val="24"/>
          <w:lang w:eastAsia="es-ES"/>
        </w:rPr>
        <w:t xml:space="preserve"> por cristalografía de rayos X.</w:t>
      </w:r>
    </w:p>
    <w:p w:rsidR="00A5285D" w:rsidRPr="00A5285D" w:rsidRDefault="00A5285D" w:rsidP="00A5285D">
      <w:pPr>
        <w:spacing w:after="0" w:line="240" w:lineRule="auto"/>
        <w:rPr>
          <w:rFonts w:ascii="Times New Roman" w:eastAsia="Times New Roman" w:hAnsi="Times New Roman" w:cs="Times New Roman"/>
          <w:sz w:val="24"/>
          <w:szCs w:val="24"/>
          <w:lang w:eastAsia="es-ES"/>
        </w:rPr>
      </w:pPr>
    </w:p>
    <w:p w:rsidR="000C558B" w:rsidRDefault="00A5285D" w:rsidP="00A5285D">
      <w:pPr>
        <w:spacing w:after="240" w:line="240" w:lineRule="auto"/>
        <w:rPr>
          <w:rFonts w:ascii="Times New Roman" w:eastAsia="Times New Roman" w:hAnsi="Times New Roman" w:cs="Times New Roman"/>
          <w:sz w:val="24"/>
          <w:szCs w:val="24"/>
          <w:lang w:eastAsia="es-ES"/>
        </w:rPr>
      </w:pPr>
      <w:r w:rsidRPr="00A5285D">
        <w:rPr>
          <w:rFonts w:ascii="Times New Roman" w:eastAsia="Times New Roman" w:hAnsi="Times New Roman" w:cs="Times New Roman"/>
          <w:b/>
          <w:bCs/>
          <w:sz w:val="24"/>
          <w:szCs w:val="24"/>
          <w:lang w:eastAsia="es-ES"/>
        </w:rPr>
        <w:t>Respuesta del ejercicio 1.3.6.</w:t>
      </w:r>
      <w:r w:rsidR="000C558B">
        <w:rPr>
          <w:rFonts w:ascii="Times New Roman" w:eastAsia="Times New Roman" w:hAnsi="Times New Roman" w:cs="Times New Roman"/>
          <w:sz w:val="24"/>
          <w:szCs w:val="24"/>
          <w:lang w:eastAsia="es-ES"/>
        </w:rPr>
        <w:t xml:space="preserve"> </w:t>
      </w:r>
    </w:p>
    <w:p w:rsidR="00A5285D" w:rsidRDefault="00A5285D" w:rsidP="00A5285D">
      <w:pPr>
        <w:spacing w:after="240" w:line="240" w:lineRule="auto"/>
        <w:rPr>
          <w:rFonts w:ascii="Times New Roman" w:eastAsia="Times New Roman" w:hAnsi="Times New Roman" w:cs="Times New Roman"/>
          <w:sz w:val="24"/>
          <w:szCs w:val="24"/>
          <w:lang w:eastAsia="es-ES"/>
        </w:rPr>
      </w:pPr>
      <w:r w:rsidRPr="00A5285D">
        <w:rPr>
          <w:rFonts w:ascii="Times New Roman" w:eastAsia="Times New Roman" w:hAnsi="Times New Roman" w:cs="Times New Roman"/>
          <w:sz w:val="24"/>
          <w:szCs w:val="24"/>
          <w:lang w:eastAsia="es-ES"/>
        </w:rPr>
        <w:t xml:space="preserve">R = 1.35 </w:t>
      </w:r>
      <w:proofErr w:type="spellStart"/>
      <w:r w:rsidRPr="00A5285D">
        <w:rPr>
          <w:rFonts w:ascii="Times New Roman" w:eastAsia="Times New Roman" w:hAnsi="Times New Roman" w:cs="Times New Roman"/>
          <w:sz w:val="24"/>
          <w:szCs w:val="24"/>
          <w:lang w:eastAsia="es-ES"/>
        </w:rPr>
        <w:t>nm</w:t>
      </w:r>
      <w:proofErr w:type="spellEnd"/>
    </w:p>
    <w:p w:rsidR="000C558B" w:rsidRDefault="000C558B">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br w:type="page"/>
      </w:r>
    </w:p>
    <w:p w:rsidR="00A5285D" w:rsidRPr="000C558B" w:rsidRDefault="00A5285D" w:rsidP="00A5285D">
      <w:pPr>
        <w:spacing w:before="100" w:beforeAutospacing="1" w:after="100" w:afterAutospacing="1" w:line="240" w:lineRule="auto"/>
        <w:outlineLvl w:val="4"/>
        <w:rPr>
          <w:rFonts w:ascii="Times New Roman" w:eastAsia="Times New Roman" w:hAnsi="Times New Roman" w:cs="Times New Roman"/>
          <w:b/>
          <w:bCs/>
          <w:sz w:val="24"/>
          <w:szCs w:val="24"/>
          <w:lang w:eastAsia="es-ES"/>
        </w:rPr>
      </w:pPr>
      <w:r w:rsidRPr="000C558B">
        <w:rPr>
          <w:rFonts w:ascii="Times New Roman" w:eastAsia="Times New Roman" w:hAnsi="Times New Roman" w:cs="Times New Roman"/>
          <w:b/>
          <w:bCs/>
          <w:sz w:val="24"/>
          <w:szCs w:val="24"/>
          <w:lang w:eastAsia="es-ES"/>
        </w:rPr>
        <w:t>ENTREGA DEL TRABAJO</w:t>
      </w:r>
    </w:p>
    <w:p w:rsidR="00A5285D" w:rsidRPr="00A5285D" w:rsidRDefault="00A5285D" w:rsidP="00A5285D">
      <w:pPr>
        <w:spacing w:before="100" w:beforeAutospacing="1" w:after="100" w:afterAutospacing="1" w:line="240" w:lineRule="auto"/>
        <w:rPr>
          <w:rFonts w:ascii="Times New Roman" w:eastAsia="Times New Roman" w:hAnsi="Times New Roman" w:cs="Times New Roman"/>
          <w:sz w:val="24"/>
          <w:szCs w:val="24"/>
          <w:lang w:eastAsia="es-ES"/>
        </w:rPr>
      </w:pPr>
      <w:r w:rsidRPr="00A5285D">
        <w:rPr>
          <w:rFonts w:ascii="Times New Roman" w:eastAsia="Times New Roman" w:hAnsi="Times New Roman" w:cs="Times New Roman"/>
          <w:sz w:val="24"/>
          <w:szCs w:val="24"/>
          <w:lang w:eastAsia="es-ES"/>
        </w:rPr>
        <w:t>Cada alumno debe generar:</w:t>
      </w:r>
    </w:p>
    <w:p w:rsidR="00A5285D" w:rsidRPr="00A5285D" w:rsidRDefault="00A5285D" w:rsidP="00A5285D">
      <w:pPr>
        <w:spacing w:before="100" w:beforeAutospacing="1" w:after="100" w:afterAutospacing="1" w:line="240" w:lineRule="auto"/>
        <w:rPr>
          <w:rFonts w:ascii="Times New Roman" w:eastAsia="Times New Roman" w:hAnsi="Times New Roman" w:cs="Times New Roman"/>
          <w:sz w:val="24"/>
          <w:szCs w:val="24"/>
          <w:lang w:eastAsia="es-ES"/>
        </w:rPr>
      </w:pPr>
      <w:r w:rsidRPr="00A5285D">
        <w:rPr>
          <w:rFonts w:ascii="Times New Roman" w:eastAsia="Times New Roman" w:hAnsi="Times New Roman" w:cs="Times New Roman"/>
          <w:sz w:val="24"/>
          <w:szCs w:val="24"/>
          <w:lang w:eastAsia="es-ES"/>
        </w:rPr>
        <w:t>1.- Un fichero Word con el resultado del apartado 1.1. que contenga el maquetado del texto científico.</w:t>
      </w:r>
    </w:p>
    <w:p w:rsidR="00A5285D" w:rsidRPr="00A5285D" w:rsidRDefault="00A5285D" w:rsidP="00A5285D">
      <w:pPr>
        <w:spacing w:before="100" w:beforeAutospacing="1" w:after="100" w:afterAutospacing="1" w:line="240" w:lineRule="auto"/>
        <w:rPr>
          <w:rFonts w:ascii="Times New Roman" w:eastAsia="Times New Roman" w:hAnsi="Times New Roman" w:cs="Times New Roman"/>
          <w:sz w:val="24"/>
          <w:szCs w:val="24"/>
          <w:lang w:eastAsia="es-ES"/>
        </w:rPr>
      </w:pPr>
      <w:r w:rsidRPr="00A5285D">
        <w:rPr>
          <w:rFonts w:ascii="Times New Roman" w:eastAsia="Times New Roman" w:hAnsi="Times New Roman" w:cs="Times New Roman"/>
          <w:sz w:val="24"/>
          <w:szCs w:val="24"/>
          <w:lang w:eastAsia="es-ES"/>
        </w:rPr>
        <w:t xml:space="preserve">2.- Un fichero Excel con </w:t>
      </w:r>
      <w:r w:rsidR="000C558B">
        <w:rPr>
          <w:rFonts w:ascii="Times New Roman" w:eastAsia="Times New Roman" w:hAnsi="Times New Roman" w:cs="Times New Roman"/>
          <w:sz w:val="24"/>
          <w:szCs w:val="24"/>
          <w:lang w:eastAsia="es-ES"/>
        </w:rPr>
        <w:t xml:space="preserve">el resultado del cálculo de </w:t>
      </w:r>
      <w:proofErr w:type="spellStart"/>
      <w:r w:rsidR="000C558B">
        <w:rPr>
          <w:rFonts w:ascii="Times New Roman" w:eastAsia="Times New Roman" w:hAnsi="Times New Roman" w:cs="Times New Roman"/>
          <w:sz w:val="24"/>
          <w:szCs w:val="24"/>
          <w:lang w:eastAsia="es-ES"/>
        </w:rPr>
        <w:t>Kp</w:t>
      </w:r>
      <w:proofErr w:type="spellEnd"/>
      <w:r w:rsidR="000C558B">
        <w:rPr>
          <w:rFonts w:ascii="Times New Roman" w:eastAsia="Times New Roman" w:hAnsi="Times New Roman" w:cs="Times New Roman"/>
          <w:sz w:val="24"/>
          <w:szCs w:val="24"/>
          <w:lang w:eastAsia="es-ES"/>
        </w:rPr>
        <w:t xml:space="preserve">* para el péptido </w:t>
      </w:r>
      <w:proofErr w:type="spellStart"/>
      <w:r w:rsidR="000C558B">
        <w:rPr>
          <w:rFonts w:ascii="Times New Roman" w:eastAsia="Times New Roman" w:hAnsi="Times New Roman" w:cs="Times New Roman"/>
          <w:sz w:val="24"/>
          <w:szCs w:val="24"/>
          <w:lang w:eastAsia="es-ES"/>
        </w:rPr>
        <w:t>inactivante</w:t>
      </w:r>
      <w:proofErr w:type="spellEnd"/>
      <w:r w:rsidR="000C558B">
        <w:rPr>
          <w:rFonts w:ascii="Times New Roman" w:eastAsia="Times New Roman" w:hAnsi="Times New Roman" w:cs="Times New Roman"/>
          <w:sz w:val="24"/>
          <w:szCs w:val="24"/>
          <w:lang w:eastAsia="es-ES"/>
        </w:rPr>
        <w:t xml:space="preserve"> y el no-</w:t>
      </w:r>
      <w:proofErr w:type="spellStart"/>
      <w:r w:rsidR="000C558B">
        <w:rPr>
          <w:rFonts w:ascii="Times New Roman" w:eastAsia="Times New Roman" w:hAnsi="Times New Roman" w:cs="Times New Roman"/>
          <w:sz w:val="24"/>
          <w:szCs w:val="24"/>
          <w:lang w:eastAsia="es-ES"/>
        </w:rPr>
        <w:t>inactivante</w:t>
      </w:r>
      <w:proofErr w:type="spellEnd"/>
      <w:r w:rsidR="000C558B">
        <w:rPr>
          <w:rFonts w:ascii="Times New Roman" w:eastAsia="Times New Roman" w:hAnsi="Times New Roman" w:cs="Times New Roman"/>
          <w:sz w:val="24"/>
          <w:szCs w:val="24"/>
          <w:lang w:eastAsia="es-ES"/>
        </w:rPr>
        <w:t>, como se pide en el apartado 1.2.</w:t>
      </w:r>
    </w:p>
    <w:p w:rsidR="00A5285D" w:rsidRPr="00A5285D" w:rsidRDefault="00A5285D" w:rsidP="00A5285D">
      <w:pPr>
        <w:spacing w:before="100" w:beforeAutospacing="1" w:after="100" w:afterAutospacing="1" w:line="240" w:lineRule="auto"/>
        <w:rPr>
          <w:rFonts w:ascii="Times New Roman" w:eastAsia="Times New Roman" w:hAnsi="Times New Roman" w:cs="Times New Roman"/>
          <w:sz w:val="24"/>
          <w:szCs w:val="24"/>
          <w:lang w:eastAsia="es-ES"/>
        </w:rPr>
      </w:pPr>
      <w:r w:rsidRPr="00A5285D">
        <w:rPr>
          <w:rFonts w:ascii="Times New Roman" w:eastAsia="Times New Roman" w:hAnsi="Times New Roman" w:cs="Times New Roman"/>
          <w:sz w:val="24"/>
          <w:szCs w:val="24"/>
          <w:lang w:eastAsia="es-ES"/>
        </w:rPr>
        <w:t>3.- Un fichero Word con el desarrollo y los resultados finales de los problemas del apartado 1.3.</w:t>
      </w:r>
    </w:p>
    <w:p w:rsidR="00A5285D" w:rsidRPr="00A5285D" w:rsidRDefault="00A5285D" w:rsidP="00A5285D">
      <w:pPr>
        <w:spacing w:before="100" w:beforeAutospacing="1" w:after="100" w:afterAutospacing="1" w:line="240" w:lineRule="auto"/>
        <w:rPr>
          <w:rFonts w:ascii="Times New Roman" w:eastAsia="Times New Roman" w:hAnsi="Times New Roman" w:cs="Times New Roman"/>
          <w:sz w:val="24"/>
          <w:szCs w:val="24"/>
          <w:lang w:eastAsia="es-ES"/>
        </w:rPr>
      </w:pPr>
      <w:r w:rsidRPr="00A5285D">
        <w:rPr>
          <w:rFonts w:ascii="Times New Roman" w:eastAsia="Times New Roman" w:hAnsi="Times New Roman" w:cs="Times New Roman"/>
          <w:sz w:val="24"/>
          <w:szCs w:val="24"/>
          <w:lang w:eastAsia="es-ES"/>
        </w:rPr>
        <w:t xml:space="preserve">Para nombrar de forma sistemática los 3 ficheros electrónicos arriba pedidos, se debe seguir el siguiente ejemplo: soy el alumno </w:t>
      </w:r>
      <w:r w:rsidRPr="00A5285D">
        <w:rPr>
          <w:rFonts w:ascii="Times New Roman" w:eastAsia="Times New Roman" w:hAnsi="Times New Roman" w:cs="Times New Roman"/>
          <w:b/>
          <w:bCs/>
          <w:sz w:val="24"/>
          <w:szCs w:val="24"/>
          <w:lang w:eastAsia="es-ES"/>
        </w:rPr>
        <w:t>Ana Maria Perez Santos</w:t>
      </w:r>
      <w:r w:rsidRPr="00A5285D">
        <w:rPr>
          <w:rFonts w:ascii="Times New Roman" w:eastAsia="Times New Roman" w:hAnsi="Times New Roman" w:cs="Times New Roman"/>
          <w:sz w:val="24"/>
          <w:szCs w:val="24"/>
          <w:lang w:eastAsia="es-ES"/>
        </w:rPr>
        <w:t xml:space="preserve">, generaré los siguientes ficheros: </w:t>
      </w:r>
    </w:p>
    <w:p w:rsidR="00A5285D" w:rsidRPr="00A5285D" w:rsidRDefault="00A5285D" w:rsidP="000C558B">
      <w:pPr>
        <w:spacing w:before="100" w:beforeAutospacing="1" w:after="100" w:afterAutospacing="1" w:line="240" w:lineRule="auto"/>
        <w:rPr>
          <w:rFonts w:ascii="Times New Roman" w:eastAsia="Times New Roman" w:hAnsi="Times New Roman" w:cs="Times New Roman"/>
          <w:sz w:val="24"/>
          <w:szCs w:val="24"/>
          <w:lang w:eastAsia="es-ES"/>
        </w:rPr>
      </w:pPr>
      <w:r w:rsidRPr="00A5285D">
        <w:rPr>
          <w:rFonts w:ascii="Times New Roman" w:eastAsia="Times New Roman" w:hAnsi="Times New Roman" w:cs="Times New Roman"/>
          <w:b/>
          <w:bCs/>
          <w:color w:val="CC0000"/>
          <w:sz w:val="24"/>
          <w:szCs w:val="24"/>
          <w:lang w:eastAsia="es-ES"/>
        </w:rPr>
        <w:t>AnaMariaPerez_1.1.doc, AnaMariaPerez_1.2.xls y AnaMariaPerez_1.3.doc</w:t>
      </w:r>
      <w:r w:rsidRPr="00A5285D">
        <w:rPr>
          <w:rFonts w:ascii="Times New Roman" w:eastAsia="Times New Roman" w:hAnsi="Times New Roman" w:cs="Times New Roman"/>
          <w:sz w:val="24"/>
          <w:szCs w:val="24"/>
          <w:lang w:eastAsia="es-ES"/>
        </w:rPr>
        <w:t>. Estos ficheros se entregarán (</w:t>
      </w:r>
      <w:r w:rsidRPr="00A5285D">
        <w:rPr>
          <w:rFonts w:ascii="Times New Roman" w:eastAsia="Times New Roman" w:hAnsi="Times New Roman" w:cs="Times New Roman"/>
          <w:b/>
          <w:bCs/>
          <w:sz w:val="24"/>
          <w:szCs w:val="24"/>
          <w:lang w:eastAsia="es-ES"/>
        </w:rPr>
        <w:t>COMO UN ÚNICO ENVIO</w:t>
      </w:r>
      <w:r w:rsidRPr="00A5285D">
        <w:rPr>
          <w:rFonts w:ascii="Times New Roman" w:eastAsia="Times New Roman" w:hAnsi="Times New Roman" w:cs="Times New Roman"/>
          <w:sz w:val="24"/>
          <w:szCs w:val="24"/>
          <w:lang w:eastAsia="es-ES"/>
        </w:rPr>
        <w:t xml:space="preserve">) a través del sistema de </w:t>
      </w:r>
      <w:r w:rsidRPr="00A5285D">
        <w:rPr>
          <w:rFonts w:ascii="Times New Roman" w:eastAsia="Times New Roman" w:hAnsi="Times New Roman" w:cs="Times New Roman"/>
          <w:b/>
          <w:bCs/>
          <w:sz w:val="24"/>
          <w:szCs w:val="24"/>
          <w:lang w:eastAsia="es-ES"/>
        </w:rPr>
        <w:t>TAREAS</w:t>
      </w:r>
      <w:r w:rsidRPr="00A5285D">
        <w:rPr>
          <w:rFonts w:ascii="Times New Roman" w:eastAsia="Times New Roman" w:hAnsi="Times New Roman" w:cs="Times New Roman"/>
          <w:sz w:val="24"/>
          <w:szCs w:val="24"/>
          <w:lang w:eastAsia="es-ES"/>
        </w:rPr>
        <w:t xml:space="preserve"> al que el alumno tiene acceso personalizado en la página web de la asignatura.</w:t>
      </w:r>
      <w:r w:rsidRPr="00A5285D">
        <w:rPr>
          <w:rFonts w:ascii="Times New Roman" w:eastAsia="Times New Roman" w:hAnsi="Times New Roman" w:cs="Times New Roman"/>
          <w:sz w:val="24"/>
          <w:szCs w:val="24"/>
          <w:lang w:eastAsia="es-ES"/>
        </w:rPr>
        <w:br/>
      </w:r>
      <w:r w:rsidRPr="00A5285D">
        <w:rPr>
          <w:rFonts w:ascii="Times New Roman" w:eastAsia="Times New Roman" w:hAnsi="Times New Roman" w:cs="Times New Roman"/>
          <w:b/>
          <w:bCs/>
          <w:color w:val="FFFFFF"/>
          <w:sz w:val="24"/>
          <w:szCs w:val="24"/>
          <w:shd w:val="clear" w:color="auto" w:fill="BB0404"/>
          <w:lang w:eastAsia="es-ES"/>
        </w:rPr>
        <w:t xml:space="preserve">NO SE ACEPTARÁN ENVIOS POR </w:t>
      </w:r>
      <w:r w:rsidR="000C558B">
        <w:rPr>
          <w:rFonts w:ascii="Times New Roman" w:eastAsia="Times New Roman" w:hAnsi="Times New Roman" w:cs="Times New Roman"/>
          <w:b/>
          <w:bCs/>
          <w:color w:val="FFFFFF"/>
          <w:sz w:val="24"/>
          <w:szCs w:val="24"/>
          <w:shd w:val="clear" w:color="auto" w:fill="BB0404"/>
          <w:lang w:eastAsia="es-ES"/>
        </w:rPr>
        <w:t>EMAIL.</w:t>
      </w:r>
    </w:p>
    <w:p w:rsidR="00A5285D" w:rsidRPr="00A5285D" w:rsidRDefault="00A5285D" w:rsidP="00A5285D">
      <w:pPr>
        <w:spacing w:after="0" w:line="240" w:lineRule="auto"/>
        <w:rPr>
          <w:rFonts w:ascii="Times New Roman" w:eastAsia="Times New Roman" w:hAnsi="Times New Roman" w:cs="Times New Roman"/>
          <w:sz w:val="24"/>
          <w:szCs w:val="24"/>
          <w:lang w:eastAsia="es-ES"/>
        </w:rPr>
      </w:pPr>
    </w:p>
    <w:sectPr w:rsidR="00A5285D" w:rsidRPr="00A528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304B"/>
    <w:multiLevelType w:val="multilevel"/>
    <w:tmpl w:val="B88EC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85D"/>
    <w:rsid w:val="000C558B"/>
    <w:rsid w:val="00111C33"/>
    <w:rsid w:val="001120C8"/>
    <w:rsid w:val="001A0AE3"/>
    <w:rsid w:val="00394B49"/>
    <w:rsid w:val="00417EC2"/>
    <w:rsid w:val="00432EB3"/>
    <w:rsid w:val="004D1C4A"/>
    <w:rsid w:val="004E391B"/>
    <w:rsid w:val="00613953"/>
    <w:rsid w:val="00616135"/>
    <w:rsid w:val="00616B75"/>
    <w:rsid w:val="00716016"/>
    <w:rsid w:val="008067E2"/>
    <w:rsid w:val="009E5872"/>
    <w:rsid w:val="009F14A4"/>
    <w:rsid w:val="00A5285D"/>
    <w:rsid w:val="00B7319D"/>
    <w:rsid w:val="00CE083D"/>
    <w:rsid w:val="00F043FC"/>
    <w:rsid w:val="00F571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8D19"/>
  <w15:docId w15:val="{BED0CAA2-6F71-4FFB-B1BD-27351397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528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28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994481">
      <w:bodyDiv w:val="1"/>
      <w:marLeft w:val="0"/>
      <w:marRight w:val="0"/>
      <w:marTop w:val="0"/>
      <w:marBottom w:val="0"/>
      <w:divBdr>
        <w:top w:val="none" w:sz="0" w:space="0" w:color="auto"/>
        <w:left w:val="none" w:sz="0" w:space="0" w:color="auto"/>
        <w:bottom w:val="none" w:sz="0" w:space="0" w:color="auto"/>
        <w:right w:val="none" w:sz="0" w:space="0" w:color="auto"/>
      </w:divBdr>
      <w:divsChild>
        <w:div w:id="280497685">
          <w:marLeft w:val="0"/>
          <w:marRight w:val="0"/>
          <w:marTop w:val="0"/>
          <w:marBottom w:val="0"/>
          <w:divBdr>
            <w:top w:val="none" w:sz="0" w:space="0" w:color="auto"/>
            <w:left w:val="none" w:sz="0" w:space="0" w:color="auto"/>
            <w:bottom w:val="none" w:sz="0" w:space="0" w:color="auto"/>
            <w:right w:val="none" w:sz="0" w:space="0" w:color="auto"/>
          </w:divBdr>
          <w:divsChild>
            <w:div w:id="1609383903">
              <w:marLeft w:val="0"/>
              <w:marRight w:val="0"/>
              <w:marTop w:val="0"/>
              <w:marBottom w:val="0"/>
              <w:divBdr>
                <w:top w:val="none" w:sz="0" w:space="0" w:color="auto"/>
                <w:left w:val="none" w:sz="0" w:space="0" w:color="auto"/>
                <w:bottom w:val="none" w:sz="0" w:space="0" w:color="auto"/>
                <w:right w:val="none" w:sz="0" w:space="0" w:color="auto"/>
              </w:divBdr>
              <w:divsChild>
                <w:div w:id="930429708">
                  <w:marLeft w:val="0"/>
                  <w:marRight w:val="0"/>
                  <w:marTop w:val="0"/>
                  <w:marBottom w:val="0"/>
                  <w:divBdr>
                    <w:top w:val="none" w:sz="0" w:space="0" w:color="auto"/>
                    <w:left w:val="none" w:sz="0" w:space="0" w:color="auto"/>
                    <w:bottom w:val="none" w:sz="0" w:space="0" w:color="auto"/>
                    <w:right w:val="none" w:sz="0" w:space="0" w:color="auto"/>
                  </w:divBdr>
                </w:div>
              </w:divsChild>
            </w:div>
            <w:div w:id="1921939535">
              <w:marLeft w:val="0"/>
              <w:marRight w:val="0"/>
              <w:marTop w:val="0"/>
              <w:marBottom w:val="0"/>
              <w:divBdr>
                <w:top w:val="none" w:sz="0" w:space="0" w:color="auto"/>
                <w:left w:val="none" w:sz="0" w:space="0" w:color="auto"/>
                <w:bottom w:val="none" w:sz="0" w:space="0" w:color="auto"/>
                <w:right w:val="none" w:sz="0" w:space="0" w:color="auto"/>
              </w:divBdr>
              <w:divsChild>
                <w:div w:id="1722557572">
                  <w:marLeft w:val="0"/>
                  <w:marRight w:val="0"/>
                  <w:marTop w:val="0"/>
                  <w:marBottom w:val="0"/>
                  <w:divBdr>
                    <w:top w:val="none" w:sz="0" w:space="0" w:color="auto"/>
                    <w:left w:val="none" w:sz="0" w:space="0" w:color="auto"/>
                    <w:bottom w:val="none" w:sz="0" w:space="0" w:color="auto"/>
                    <w:right w:val="none" w:sz="0" w:space="0" w:color="auto"/>
                  </w:divBdr>
                  <w:divsChild>
                    <w:div w:id="2062971141">
                      <w:marLeft w:val="0"/>
                      <w:marRight w:val="0"/>
                      <w:marTop w:val="0"/>
                      <w:marBottom w:val="0"/>
                      <w:divBdr>
                        <w:top w:val="none" w:sz="0" w:space="0" w:color="auto"/>
                        <w:left w:val="none" w:sz="0" w:space="0" w:color="auto"/>
                        <w:bottom w:val="none" w:sz="0" w:space="0" w:color="auto"/>
                        <w:right w:val="none" w:sz="0" w:space="0" w:color="auto"/>
                      </w:divBdr>
                      <w:divsChild>
                        <w:div w:id="1488744139">
                          <w:marLeft w:val="0"/>
                          <w:marRight w:val="0"/>
                          <w:marTop w:val="0"/>
                          <w:marBottom w:val="0"/>
                          <w:divBdr>
                            <w:top w:val="none" w:sz="0" w:space="0" w:color="auto"/>
                            <w:left w:val="none" w:sz="0" w:space="0" w:color="auto"/>
                            <w:bottom w:val="none" w:sz="0" w:space="0" w:color="auto"/>
                            <w:right w:val="none" w:sz="0" w:space="0" w:color="auto"/>
                          </w:divBdr>
                          <w:divsChild>
                            <w:div w:id="1494682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19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413948">
                              <w:marLeft w:val="0"/>
                              <w:marRight w:val="0"/>
                              <w:marTop w:val="0"/>
                              <w:marBottom w:val="0"/>
                              <w:divBdr>
                                <w:top w:val="none" w:sz="0" w:space="0" w:color="auto"/>
                                <w:left w:val="none" w:sz="0" w:space="0" w:color="auto"/>
                                <w:bottom w:val="none" w:sz="0" w:space="0" w:color="auto"/>
                                <w:right w:val="none" w:sz="0" w:space="0" w:color="auto"/>
                              </w:divBdr>
                            </w:div>
                            <w:div w:id="1094472186">
                              <w:marLeft w:val="0"/>
                              <w:marRight w:val="0"/>
                              <w:marTop w:val="0"/>
                              <w:marBottom w:val="0"/>
                              <w:divBdr>
                                <w:top w:val="none" w:sz="0" w:space="0" w:color="auto"/>
                                <w:left w:val="none" w:sz="0" w:space="0" w:color="auto"/>
                                <w:bottom w:val="none" w:sz="0" w:space="0" w:color="auto"/>
                                <w:right w:val="none" w:sz="0" w:space="0" w:color="auto"/>
                              </w:divBdr>
                            </w:div>
                            <w:div w:id="324554928">
                              <w:marLeft w:val="0"/>
                              <w:marRight w:val="0"/>
                              <w:marTop w:val="0"/>
                              <w:marBottom w:val="0"/>
                              <w:divBdr>
                                <w:top w:val="none" w:sz="0" w:space="0" w:color="auto"/>
                                <w:left w:val="none" w:sz="0" w:space="0" w:color="auto"/>
                                <w:bottom w:val="none" w:sz="0" w:space="0" w:color="auto"/>
                                <w:right w:val="none" w:sz="0" w:space="0" w:color="auto"/>
                              </w:divBdr>
                            </w:div>
                            <w:div w:id="130680566">
                              <w:marLeft w:val="0"/>
                              <w:marRight w:val="0"/>
                              <w:marTop w:val="0"/>
                              <w:marBottom w:val="0"/>
                              <w:divBdr>
                                <w:top w:val="none" w:sz="0" w:space="0" w:color="auto"/>
                                <w:left w:val="none" w:sz="0" w:space="0" w:color="auto"/>
                                <w:bottom w:val="none" w:sz="0" w:space="0" w:color="auto"/>
                                <w:right w:val="none" w:sz="0" w:space="0" w:color="auto"/>
                              </w:divBdr>
                            </w:div>
                            <w:div w:id="219555410">
                              <w:marLeft w:val="0"/>
                              <w:marRight w:val="0"/>
                              <w:marTop w:val="0"/>
                              <w:marBottom w:val="0"/>
                              <w:divBdr>
                                <w:top w:val="none" w:sz="0" w:space="0" w:color="auto"/>
                                <w:left w:val="none" w:sz="0" w:space="0" w:color="auto"/>
                                <w:bottom w:val="none" w:sz="0" w:space="0" w:color="auto"/>
                                <w:right w:val="none" w:sz="0" w:space="0" w:color="auto"/>
                              </w:divBdr>
                            </w:div>
                            <w:div w:id="553739371">
                              <w:marLeft w:val="0"/>
                              <w:marRight w:val="0"/>
                              <w:marTop w:val="0"/>
                              <w:marBottom w:val="0"/>
                              <w:divBdr>
                                <w:top w:val="none" w:sz="0" w:space="0" w:color="auto"/>
                                <w:left w:val="none" w:sz="0" w:space="0" w:color="auto"/>
                                <w:bottom w:val="none" w:sz="0" w:space="0" w:color="auto"/>
                                <w:right w:val="none" w:sz="0" w:space="0" w:color="auto"/>
                              </w:divBdr>
                            </w:div>
                            <w:div w:id="297339547">
                              <w:marLeft w:val="0"/>
                              <w:marRight w:val="0"/>
                              <w:marTop w:val="0"/>
                              <w:marBottom w:val="0"/>
                              <w:divBdr>
                                <w:top w:val="none" w:sz="0" w:space="0" w:color="auto"/>
                                <w:left w:val="none" w:sz="0" w:space="0" w:color="auto"/>
                                <w:bottom w:val="none" w:sz="0" w:space="0" w:color="auto"/>
                                <w:right w:val="none" w:sz="0" w:space="0" w:color="auto"/>
                              </w:divBdr>
                            </w:div>
                            <w:div w:id="1756785396">
                              <w:marLeft w:val="0"/>
                              <w:marRight w:val="0"/>
                              <w:marTop w:val="0"/>
                              <w:marBottom w:val="0"/>
                              <w:divBdr>
                                <w:top w:val="none" w:sz="0" w:space="0" w:color="auto"/>
                                <w:left w:val="none" w:sz="0" w:space="0" w:color="auto"/>
                                <w:bottom w:val="none" w:sz="0" w:space="0" w:color="auto"/>
                                <w:right w:val="none" w:sz="0" w:space="0" w:color="auto"/>
                              </w:divBdr>
                            </w:div>
                            <w:div w:id="1095127564">
                              <w:marLeft w:val="0"/>
                              <w:marRight w:val="0"/>
                              <w:marTop w:val="0"/>
                              <w:marBottom w:val="0"/>
                              <w:divBdr>
                                <w:top w:val="none" w:sz="0" w:space="0" w:color="auto"/>
                                <w:left w:val="none" w:sz="0" w:space="0" w:color="auto"/>
                                <w:bottom w:val="none" w:sz="0" w:space="0" w:color="auto"/>
                                <w:right w:val="none" w:sz="0" w:space="0" w:color="auto"/>
                              </w:divBdr>
                            </w:div>
                            <w:div w:id="853493459">
                              <w:marLeft w:val="0"/>
                              <w:marRight w:val="0"/>
                              <w:marTop w:val="0"/>
                              <w:marBottom w:val="0"/>
                              <w:divBdr>
                                <w:top w:val="none" w:sz="0" w:space="0" w:color="auto"/>
                                <w:left w:val="none" w:sz="0" w:space="0" w:color="auto"/>
                                <w:bottom w:val="none" w:sz="0" w:space="0" w:color="auto"/>
                                <w:right w:val="none" w:sz="0" w:space="0" w:color="auto"/>
                              </w:divBdr>
                            </w:div>
                            <w:div w:id="628508652">
                              <w:marLeft w:val="0"/>
                              <w:marRight w:val="0"/>
                              <w:marTop w:val="0"/>
                              <w:marBottom w:val="0"/>
                              <w:divBdr>
                                <w:top w:val="none" w:sz="0" w:space="0" w:color="auto"/>
                                <w:left w:val="none" w:sz="0" w:space="0" w:color="auto"/>
                                <w:bottom w:val="none" w:sz="0" w:space="0" w:color="auto"/>
                                <w:right w:val="none" w:sz="0" w:space="0" w:color="auto"/>
                              </w:divBdr>
                            </w:div>
                            <w:div w:id="13779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ker.umh.es/docencia/TIBs_pra1/Pr11/1317-1318.pdf" TargetMode="External"/><Relationship Id="rId13" Type="http://schemas.openxmlformats.org/officeDocument/2006/relationships/hyperlink" Target="http://shaker.umh.es/docencia/TIBs_pra1/pr12/TABLA1.htm" TargetMode="External"/><Relationship Id="rId18" Type="http://schemas.openxmlformats.org/officeDocument/2006/relationships/hyperlink" Target="http://shaker.umh.es/docencia/TIBs_pra1/Pr12/paper2.pdf" TargetMode="External"/><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www.ncbi.nlm.nih.gov/sites/entrez?Db=pubmed&amp;Cmd=ShowDetailView&amp;TermToSearch=8874005&amp;ordinalpos=22&amp;itool=EntrezSystem2.PEntrez.Pubmed.Pubmed_ResultsPanel.Pubmed_RVDocSum" TargetMode="External"/><Relationship Id="rId12" Type="http://schemas.openxmlformats.org/officeDocument/2006/relationships/hyperlink" Target="http://shaker.umh.es/docencia/TIBs_pra1/Pr11/Figura3.png" TargetMode="External"/><Relationship Id="rId17" Type="http://schemas.openxmlformats.org/officeDocument/2006/relationships/hyperlink" Target="http://shaker.umh.es/docencia/TIBs_pra1/pr12/bi00097a013.pdf" TargetMode="External"/><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shaker.umh.es/docencia/TIBs_pra1/pr12/BINDING2.htm"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haker.umh.es/docencia/TIBs_pra1/Pr11/Figura2.png" TargetMode="External"/><Relationship Id="rId24"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haker.umh.es/docencia/TIBs_pra1/Pr12/paper1.pdf" TargetMode="Externa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hyperlink" Target="http://shaker.umh.es/docencia/TIBs_pra1/Pr11/texto2.txt" TargetMode="External"/><Relationship Id="rId19" Type="http://schemas.openxmlformats.org/officeDocument/2006/relationships/hyperlink" Target="http://shaker.umh.es/docencia/TIBs_pra1/Pr12/Binding_experiment.htm" TargetMode="External"/><Relationship Id="rId4" Type="http://schemas.openxmlformats.org/officeDocument/2006/relationships/webSettings" Target="webSettings.xml"/><Relationship Id="rId9" Type="http://schemas.openxmlformats.org/officeDocument/2006/relationships/hyperlink" Target="http://shaker.umh.es/docencia/TIBs_pra1/Pr11/texto1.txt" TargetMode="External"/><Relationship Id="rId14" Type="http://schemas.openxmlformats.org/officeDocument/2006/relationships/hyperlink" Target="http://shaker.umh.es/docencia/TIBs_pra1/pr12/BINDING1.htm" TargetMode="External"/><Relationship Id="rId22" Type="http://schemas.openxmlformats.org/officeDocument/2006/relationships/image" Target="media/image5.pn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9</Pages>
  <Words>2097</Words>
  <Characters>11539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IBMC-UMH</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José Manuel González-Ros</dc:creator>
  <cp:lastModifiedBy>gonzalez.ros</cp:lastModifiedBy>
  <cp:revision>7</cp:revision>
  <dcterms:created xsi:type="dcterms:W3CDTF">2020-09-04T12:14:00Z</dcterms:created>
  <dcterms:modified xsi:type="dcterms:W3CDTF">2020-09-15T09:42:00Z</dcterms:modified>
</cp:coreProperties>
</file>